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7653"/>
        <w:gridCol w:w="2325"/>
      </w:tblGrid>
      <w:tr w:rsidR="00907A62" w:rsidRPr="00A65C75" w14:paraId="0F20B9C5" w14:textId="77777777">
        <w:tc>
          <w:tcPr>
            <w:tcW w:w="3835" w:type="pct"/>
          </w:tcPr>
          <w:p w14:paraId="6634C0D4" w14:textId="2B2590C4" w:rsidR="00907A62" w:rsidRPr="00A65C75" w:rsidRDefault="00812212">
            <w:r>
              <w:rPr>
                <w:b/>
                <w:color w:val="19488C"/>
                <w:spacing w:val="20"/>
                <w:kern w:val="28"/>
              </w:rPr>
              <w:t>Foreign payment application</w:t>
            </w:r>
          </w:p>
        </w:tc>
        <w:tc>
          <w:tcPr>
            <w:tcW w:w="1165" w:type="pct"/>
          </w:tcPr>
          <w:p w14:paraId="10D67A5B" w14:textId="1EEAECA4" w:rsidR="00907A62" w:rsidRPr="00A65C75" w:rsidRDefault="003B39E9">
            <w:pPr>
              <w:jc w:val="right"/>
              <w:rPr>
                <w:sz w:val="20"/>
              </w:rPr>
            </w:pPr>
            <w:r w:rsidRPr="00A65C75">
              <w:rPr>
                <w:noProof/>
                <w:snapToGrid/>
              </w:rPr>
              <w:drawing>
                <wp:anchor distT="0" distB="0" distL="114300" distR="114300" simplePos="0" relativeHeight="251657728" behindDoc="1" locked="0" layoutInCell="1" allowOverlap="1" wp14:anchorId="5BFD66E6" wp14:editId="3620AF1E">
                  <wp:simplePos x="0" y="0"/>
                  <wp:positionH relativeFrom="margin">
                    <wp:posOffset>242570</wp:posOffset>
                  </wp:positionH>
                  <wp:positionV relativeFrom="page">
                    <wp:posOffset>-40640</wp:posOffset>
                  </wp:positionV>
                  <wp:extent cx="1148715" cy="24828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11794" t="30518" r="12254" b="33659"/>
                          <a:stretch>
                            <a:fillRect/>
                          </a:stretch>
                        </pic:blipFill>
                        <pic:spPr bwMode="auto">
                          <a:xfrm>
                            <a:off x="0" y="0"/>
                            <a:ext cx="114871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07A62" w:rsidRPr="00A65C75" w14:paraId="70F69CFC" w14:textId="77777777">
        <w:trPr>
          <w:trHeight w:val="60"/>
        </w:trPr>
        <w:tc>
          <w:tcPr>
            <w:tcW w:w="3835" w:type="pct"/>
            <w:vAlign w:val="bottom"/>
          </w:tcPr>
          <w:p w14:paraId="758383B2" w14:textId="77777777" w:rsidR="00907A62" w:rsidRPr="00A65C75" w:rsidRDefault="00907A62">
            <w:pPr>
              <w:numPr>
                <w:ilvl w:val="1"/>
                <w:numId w:val="0"/>
              </w:numPr>
              <w:rPr>
                <w:rFonts w:ascii="Malgun Gothic" w:eastAsia="Malgun Gothic" w:hAnsi="Times New Roman"/>
                <w:color w:val="19488C"/>
                <w:spacing w:val="20"/>
                <w:sz w:val="2"/>
              </w:rPr>
            </w:pPr>
          </w:p>
        </w:tc>
        <w:tc>
          <w:tcPr>
            <w:tcW w:w="1165" w:type="pct"/>
            <w:vAlign w:val="bottom"/>
          </w:tcPr>
          <w:p w14:paraId="5160284B" w14:textId="77777777" w:rsidR="00907A62" w:rsidRPr="00A65C75" w:rsidRDefault="00907A62">
            <w:pPr>
              <w:rPr>
                <w:sz w:val="2"/>
              </w:rPr>
            </w:pPr>
          </w:p>
        </w:tc>
      </w:tr>
    </w:tbl>
    <w:p w14:paraId="3FF16449" w14:textId="77777777" w:rsidR="00907A62" w:rsidRPr="00A65C75" w:rsidRDefault="00907A62">
      <w:pPr>
        <w:rPr>
          <w:sz w:val="8"/>
        </w:rPr>
      </w:pPr>
    </w:p>
    <w:p w14:paraId="2AA11E5C" w14:textId="77777777" w:rsidR="00907A62" w:rsidRPr="00A65C75" w:rsidRDefault="00907A62">
      <w:pPr>
        <w:rPr>
          <w:sz w:val="14"/>
        </w:rPr>
      </w:pPr>
      <w:r w:rsidRPr="00A65C75">
        <w:rPr>
          <w:sz w:val="14"/>
        </w:rPr>
        <w:t>Please write in capital letters</w:t>
      </w:r>
    </w:p>
    <w:p w14:paraId="02168119" w14:textId="77777777" w:rsidR="00907A62" w:rsidRPr="00A65C75" w:rsidRDefault="00907A62">
      <w:pPr>
        <w:rPr>
          <w:sz w:val="10"/>
        </w:rPr>
      </w:pPr>
    </w:p>
    <w:p w14:paraId="34634F1C" w14:textId="3EDB0519" w:rsidR="00907A62" w:rsidRPr="00A65C75" w:rsidRDefault="00907A62">
      <w:pPr>
        <w:pStyle w:val="Title"/>
        <w:rPr>
          <w:rFonts w:eastAsia="Times New Roman"/>
          <w:color w:val="auto"/>
          <w:sz w:val="20"/>
          <w:szCs w:val="24"/>
        </w:rPr>
      </w:pPr>
      <w:r w:rsidRPr="00A65C75">
        <w:rPr>
          <w:rFonts w:eastAsia="Times New Roman"/>
          <w:color w:val="auto"/>
          <w:sz w:val="20"/>
          <w:szCs w:val="24"/>
        </w:rPr>
        <w:t>sender of payment</w:t>
      </w:r>
    </w:p>
    <w:p w14:paraId="60DEB366" w14:textId="77777777" w:rsidR="00907A62" w:rsidRPr="00A65C75" w:rsidRDefault="00907A62">
      <w:pPr>
        <w:pStyle w:val="Title"/>
        <w:rPr>
          <w:rStyle w:val="SubtleEmphasis"/>
          <w:rFonts w:eastAsia="Times New Roman"/>
          <w:sz w:val="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68"/>
      </w:tblGrid>
      <w:tr w:rsidR="00907A62" w:rsidRPr="00A65C75" w14:paraId="7738BE4E" w14:textId="77777777">
        <w:trPr>
          <w:trHeight w:val="624"/>
        </w:trPr>
        <w:tc>
          <w:tcPr>
            <w:tcW w:w="9968" w:type="dxa"/>
          </w:tcPr>
          <w:p w14:paraId="5A9532CF" w14:textId="77777777" w:rsidR="00907A62" w:rsidRPr="00A65C75" w:rsidRDefault="00907A62">
            <w:pPr>
              <w:rPr>
                <w:sz w:val="12"/>
              </w:rPr>
            </w:pPr>
          </w:p>
          <w:tbl>
            <w:tblPr>
              <w:tblW w:w="5000" w:type="pct"/>
              <w:tblLayout w:type="fixed"/>
              <w:tblLook w:val="04A0" w:firstRow="1" w:lastRow="0" w:firstColumn="1" w:lastColumn="0" w:noHBand="0" w:noVBand="1"/>
            </w:tblPr>
            <w:tblGrid>
              <w:gridCol w:w="6695"/>
              <w:gridCol w:w="285"/>
              <w:gridCol w:w="2772"/>
            </w:tblGrid>
            <w:tr w:rsidR="00907A62" w:rsidRPr="00A65C75" w14:paraId="53DAC291" w14:textId="77777777">
              <w:tc>
                <w:tcPr>
                  <w:tcW w:w="3433" w:type="pct"/>
                  <w:tcBorders>
                    <w:top w:val="nil"/>
                    <w:left w:val="nil"/>
                    <w:bottom w:val="single" w:sz="2" w:space="0" w:color="auto"/>
                    <w:right w:val="nil"/>
                  </w:tcBorders>
                  <w:vAlign w:val="bottom"/>
                </w:tcPr>
                <w:p w14:paraId="28CB187A" w14:textId="43C88053" w:rsidR="00907A62" w:rsidRPr="00A65C75" w:rsidRDefault="00DF52D3">
                  <w:pPr>
                    <w:rPr>
                      <w:sz w:val="20"/>
                    </w:rPr>
                  </w:pPr>
                  <w:r>
                    <w:rPr>
                      <w:sz w:val="18"/>
                    </w:rPr>
                    <w:fldChar w:fldCharType="begin">
                      <w:ffData>
                        <w:name w:val="NAFN1"/>
                        <w:enabled/>
                        <w:calcOnExit w:val="0"/>
                        <w:textInput/>
                      </w:ffData>
                    </w:fldChar>
                  </w:r>
                  <w:bookmarkStart w:id="0" w:name="NAFN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r w:rsidR="00907A62" w:rsidRPr="00A65C75">
                    <w:rPr>
                      <w:sz w:val="20"/>
                    </w:rPr>
                    <w:t xml:space="preserve">  </w:t>
                  </w:r>
                </w:p>
              </w:tc>
              <w:tc>
                <w:tcPr>
                  <w:tcW w:w="146" w:type="pct"/>
                  <w:tcBorders>
                    <w:top w:val="nil"/>
                    <w:left w:val="nil"/>
                    <w:bottom w:val="nil"/>
                    <w:right w:val="nil"/>
                  </w:tcBorders>
                </w:tcPr>
                <w:p w14:paraId="1276BBAB" w14:textId="77777777" w:rsidR="00907A62" w:rsidRPr="00A65C75" w:rsidRDefault="00907A62">
                  <w:pPr>
                    <w:rPr>
                      <w:sz w:val="20"/>
                    </w:rPr>
                  </w:pPr>
                </w:p>
              </w:tc>
              <w:tc>
                <w:tcPr>
                  <w:tcW w:w="1421" w:type="pct"/>
                  <w:tcBorders>
                    <w:top w:val="nil"/>
                    <w:left w:val="nil"/>
                    <w:bottom w:val="single" w:sz="2" w:space="0" w:color="auto"/>
                    <w:right w:val="nil"/>
                  </w:tcBorders>
                  <w:vAlign w:val="bottom"/>
                </w:tcPr>
                <w:p w14:paraId="700A3D33" w14:textId="0245B680" w:rsidR="00907A62" w:rsidRPr="00A65C75" w:rsidRDefault="00DF52D3">
                  <w:pPr>
                    <w:rPr>
                      <w:sz w:val="20"/>
                    </w:rPr>
                  </w:pPr>
                  <w:r>
                    <w:rPr>
                      <w:sz w:val="18"/>
                    </w:rPr>
                    <w:fldChar w:fldCharType="begin">
                      <w:ffData>
                        <w:name w:val="KT1"/>
                        <w:enabled/>
                        <w:calcOnExit w:val="0"/>
                        <w:textInput>
                          <w:type w:val="number"/>
                          <w:format w:val="######-####"/>
                        </w:textInput>
                      </w:ffData>
                    </w:fldChar>
                  </w:r>
                  <w:bookmarkStart w:id="1" w:name="K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r>
            <w:tr w:rsidR="00907A62" w:rsidRPr="00A65C75" w14:paraId="6697C7CA" w14:textId="77777777">
              <w:tc>
                <w:tcPr>
                  <w:tcW w:w="3433" w:type="pct"/>
                  <w:tcBorders>
                    <w:top w:val="single" w:sz="2" w:space="0" w:color="auto"/>
                    <w:left w:val="nil"/>
                    <w:bottom w:val="nil"/>
                    <w:right w:val="nil"/>
                  </w:tcBorders>
                </w:tcPr>
                <w:p w14:paraId="0A670407" w14:textId="448D5783" w:rsidR="00907A62" w:rsidRPr="00A65C75" w:rsidRDefault="00907A62">
                  <w:r w:rsidRPr="00A65C75">
                    <w:rPr>
                      <w:sz w:val="14"/>
                    </w:rPr>
                    <w:t xml:space="preserve">Name of </w:t>
                  </w:r>
                  <w:r w:rsidR="00812212">
                    <w:rPr>
                      <w:sz w:val="14"/>
                    </w:rPr>
                    <w:t>sender</w:t>
                  </w:r>
                  <w:r w:rsidR="00812212" w:rsidRPr="00A65C75">
                    <w:rPr>
                      <w:b/>
                      <w:sz w:val="14"/>
                    </w:rPr>
                    <w:t xml:space="preserve"> </w:t>
                  </w:r>
                </w:p>
              </w:tc>
              <w:tc>
                <w:tcPr>
                  <w:tcW w:w="146" w:type="pct"/>
                  <w:tcBorders>
                    <w:top w:val="nil"/>
                    <w:left w:val="nil"/>
                    <w:bottom w:val="nil"/>
                    <w:right w:val="nil"/>
                  </w:tcBorders>
                </w:tcPr>
                <w:p w14:paraId="2D1241BB" w14:textId="77777777" w:rsidR="00907A62" w:rsidRPr="00A65C75" w:rsidRDefault="00907A62">
                  <w:pPr>
                    <w:rPr>
                      <w:b/>
                      <w:sz w:val="14"/>
                    </w:rPr>
                  </w:pPr>
                </w:p>
              </w:tc>
              <w:tc>
                <w:tcPr>
                  <w:tcW w:w="1421" w:type="pct"/>
                  <w:tcBorders>
                    <w:top w:val="single" w:sz="2" w:space="0" w:color="auto"/>
                    <w:left w:val="nil"/>
                    <w:bottom w:val="nil"/>
                    <w:right w:val="nil"/>
                  </w:tcBorders>
                </w:tcPr>
                <w:p w14:paraId="30707DD3" w14:textId="77777777" w:rsidR="00907A62" w:rsidRPr="00A65C75" w:rsidRDefault="00907A62">
                  <w:r w:rsidRPr="00A65C75">
                    <w:rPr>
                      <w:sz w:val="14"/>
                    </w:rPr>
                    <w:t>ID-No.</w:t>
                  </w:r>
                </w:p>
              </w:tc>
            </w:tr>
          </w:tbl>
          <w:p w14:paraId="67D87CCD" w14:textId="77777777" w:rsidR="00907A62" w:rsidRPr="00A65C75" w:rsidRDefault="00907A62">
            <w:pPr>
              <w:rPr>
                <w:sz w:val="18"/>
              </w:rPr>
            </w:pPr>
          </w:p>
        </w:tc>
      </w:tr>
    </w:tbl>
    <w:p w14:paraId="56E99D83" w14:textId="77777777" w:rsidR="00907A62" w:rsidRPr="00A65C75" w:rsidRDefault="00907A62">
      <w:pPr>
        <w:rPr>
          <w:sz w:val="8"/>
        </w:rPr>
      </w:pPr>
    </w:p>
    <w:p w14:paraId="5B4C8913" w14:textId="77777777" w:rsidR="00907A62" w:rsidRPr="00A65C75" w:rsidRDefault="00907A62">
      <w:pPr>
        <w:rPr>
          <w:sz w:val="8"/>
        </w:rPr>
      </w:pPr>
    </w:p>
    <w:p w14:paraId="2233799E" w14:textId="77777777" w:rsidR="00907A62" w:rsidRPr="00A65C75" w:rsidRDefault="00907A62">
      <w:pPr>
        <w:pStyle w:val="Title"/>
        <w:rPr>
          <w:rFonts w:eastAsia="Times New Roman"/>
          <w:color w:val="auto"/>
          <w:sz w:val="16"/>
          <w:szCs w:val="24"/>
        </w:rPr>
      </w:pPr>
      <w:r w:rsidRPr="00A65C75">
        <w:rPr>
          <w:rFonts w:eastAsia="Times New Roman"/>
          <w:color w:val="auto"/>
          <w:sz w:val="20"/>
          <w:szCs w:val="24"/>
        </w:rPr>
        <w:t xml:space="preserve">currency and amount </w:t>
      </w:r>
      <w:r w:rsidRPr="00A65C75">
        <w:rPr>
          <w:rFonts w:eastAsia="Times New Roman"/>
          <w:caps w:val="0"/>
          <w:color w:val="auto"/>
          <w:spacing w:val="0"/>
          <w:sz w:val="14"/>
          <w:szCs w:val="24"/>
        </w:rPr>
        <w:t xml:space="preserve">(state </w:t>
      </w:r>
      <w:r w:rsidR="00F130B3">
        <w:rPr>
          <w:rFonts w:eastAsia="Times New Roman"/>
          <w:caps w:val="0"/>
          <w:color w:val="auto"/>
          <w:spacing w:val="0"/>
          <w:sz w:val="14"/>
          <w:szCs w:val="24"/>
        </w:rPr>
        <w:t xml:space="preserve">either </w:t>
      </w:r>
      <w:r w:rsidRPr="00A65C75">
        <w:rPr>
          <w:rFonts w:eastAsia="Times New Roman"/>
          <w:caps w:val="0"/>
          <w:color w:val="auto"/>
          <w:spacing w:val="0"/>
          <w:sz w:val="14"/>
          <w:szCs w:val="24"/>
        </w:rPr>
        <w:t xml:space="preserve">foreign </w:t>
      </w:r>
      <w:r w:rsidR="00F130B3">
        <w:rPr>
          <w:rFonts w:eastAsia="Times New Roman"/>
          <w:caps w:val="0"/>
          <w:color w:val="auto"/>
          <w:spacing w:val="0"/>
          <w:sz w:val="14"/>
          <w:szCs w:val="24"/>
        </w:rPr>
        <w:t xml:space="preserve">currency </w:t>
      </w:r>
      <w:r w:rsidRPr="00A65C75">
        <w:rPr>
          <w:rFonts w:eastAsia="Times New Roman"/>
          <w:caps w:val="0"/>
          <w:color w:val="auto"/>
          <w:spacing w:val="0"/>
          <w:sz w:val="14"/>
          <w:szCs w:val="24"/>
        </w:rPr>
        <w:t xml:space="preserve">or </w:t>
      </w:r>
      <w:r w:rsidR="00A65C75" w:rsidRPr="00A65C75">
        <w:rPr>
          <w:rFonts w:eastAsia="Times New Roman"/>
          <w:caps w:val="0"/>
          <w:color w:val="auto"/>
          <w:spacing w:val="0"/>
          <w:sz w:val="14"/>
          <w:szCs w:val="24"/>
        </w:rPr>
        <w:t>Icelandic</w:t>
      </w:r>
      <w:r w:rsidRPr="00A65C75">
        <w:rPr>
          <w:rFonts w:eastAsia="Times New Roman"/>
          <w:caps w:val="0"/>
          <w:color w:val="auto"/>
          <w:spacing w:val="0"/>
          <w:sz w:val="14"/>
          <w:szCs w:val="24"/>
        </w:rPr>
        <w:t xml:space="preserve"> currency)</w:t>
      </w:r>
    </w:p>
    <w:p w14:paraId="2BCD6277" w14:textId="77777777" w:rsidR="00907A62" w:rsidRPr="00A65C75" w:rsidRDefault="00907A62">
      <w:pPr>
        <w:rPr>
          <w:sz w:val="4"/>
        </w:rPr>
      </w:pPr>
    </w:p>
    <w:tbl>
      <w:tblPr>
        <w:tblW w:w="35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2638"/>
        <w:gridCol w:w="2926"/>
      </w:tblGrid>
      <w:tr w:rsidR="00907A62" w:rsidRPr="00A65C75" w14:paraId="1BD3EB1A" w14:textId="77777777">
        <w:trPr>
          <w:cantSplit/>
          <w:trHeight w:val="397"/>
        </w:trPr>
        <w:tc>
          <w:tcPr>
            <w:tcW w:w="1079" w:type="pct"/>
            <w:tcBorders>
              <w:top w:val="single" w:sz="2" w:space="0" w:color="auto"/>
              <w:left w:val="single" w:sz="2" w:space="0" w:color="auto"/>
              <w:bottom w:val="single" w:sz="2" w:space="0" w:color="auto"/>
              <w:right w:val="single" w:sz="2" w:space="0" w:color="auto"/>
            </w:tcBorders>
          </w:tcPr>
          <w:p w14:paraId="01472E53" w14:textId="77777777" w:rsidR="00907A62" w:rsidRPr="00A65C75" w:rsidRDefault="00907A62">
            <w:pPr>
              <w:pStyle w:val="Header"/>
              <w:tabs>
                <w:tab w:val="right" w:pos="9639"/>
              </w:tabs>
              <w:jc w:val="center"/>
              <w:rPr>
                <w:sz w:val="14"/>
              </w:rPr>
            </w:pPr>
            <w:r w:rsidRPr="00A65C75">
              <w:rPr>
                <w:sz w:val="14"/>
              </w:rPr>
              <w:t>Currency</w:t>
            </w:r>
          </w:p>
          <w:p w14:paraId="22C8D762" w14:textId="77777777" w:rsidR="00907A62" w:rsidRPr="00A65C75" w:rsidRDefault="00907A62">
            <w:pPr>
              <w:pStyle w:val="Header"/>
              <w:tabs>
                <w:tab w:val="right" w:pos="9639"/>
              </w:tabs>
              <w:jc w:val="center"/>
            </w:pPr>
            <w:r w:rsidRPr="00A65C75">
              <w:rPr>
                <w:sz w:val="18"/>
              </w:rPr>
              <w:fldChar w:fldCharType="begin">
                <w:ffData>
                  <w:name w:val=""/>
                  <w:enabled/>
                  <w:calcOnExit w:val="0"/>
                  <w:textInput>
                    <w:maxLength w:val="4"/>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fldChar w:fldCharType="end"/>
            </w:r>
          </w:p>
        </w:tc>
        <w:tc>
          <w:tcPr>
            <w:tcW w:w="1859" w:type="pct"/>
            <w:tcBorders>
              <w:top w:val="single" w:sz="2" w:space="0" w:color="auto"/>
              <w:left w:val="single" w:sz="2" w:space="0" w:color="auto"/>
              <w:bottom w:val="single" w:sz="2" w:space="0" w:color="auto"/>
              <w:right w:val="single" w:sz="2" w:space="0" w:color="auto"/>
            </w:tcBorders>
          </w:tcPr>
          <w:p w14:paraId="0DFB8B0B" w14:textId="77777777" w:rsidR="00907A62" w:rsidRPr="00A65C75" w:rsidRDefault="00907A62">
            <w:pPr>
              <w:pStyle w:val="Header"/>
              <w:tabs>
                <w:tab w:val="right" w:pos="9639"/>
              </w:tabs>
              <w:jc w:val="center"/>
              <w:rPr>
                <w:sz w:val="14"/>
              </w:rPr>
            </w:pPr>
            <w:r w:rsidRPr="00A65C75">
              <w:rPr>
                <w:sz w:val="14"/>
              </w:rPr>
              <w:t>Amount in foreign currency</w:t>
            </w:r>
          </w:p>
          <w:bookmarkStart w:id="2" w:name="Text17"/>
          <w:p w14:paraId="0611EC12" w14:textId="77777777" w:rsidR="00907A62" w:rsidRPr="00A65C75" w:rsidRDefault="00907A62">
            <w:pPr>
              <w:pStyle w:val="Header"/>
              <w:tabs>
                <w:tab w:val="right" w:pos="9639"/>
              </w:tabs>
              <w:jc w:val="center"/>
            </w:pPr>
            <w:r w:rsidRPr="00A65C75">
              <w:rPr>
                <w:sz w:val="18"/>
              </w:rPr>
              <w:fldChar w:fldCharType="begin">
                <w:ffData>
                  <w:name w:val="Text17"/>
                  <w:enabled/>
                  <w:calcOnExit w:val="0"/>
                  <w:textInput>
                    <w:type w:val="number"/>
                    <w:maxLength w:val="15"/>
                    <w:format w:val="0,00"/>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t> </w:t>
            </w:r>
            <w:r w:rsidRPr="00A65C75">
              <w:rPr>
                <w:sz w:val="18"/>
              </w:rPr>
              <w:fldChar w:fldCharType="end"/>
            </w:r>
            <w:bookmarkEnd w:id="2"/>
          </w:p>
        </w:tc>
        <w:tc>
          <w:tcPr>
            <w:tcW w:w="2062" w:type="pct"/>
            <w:tcBorders>
              <w:top w:val="single" w:sz="2" w:space="0" w:color="auto"/>
              <w:left w:val="single" w:sz="2" w:space="0" w:color="auto"/>
              <w:bottom w:val="single" w:sz="2" w:space="0" w:color="auto"/>
              <w:right w:val="single" w:sz="2" w:space="0" w:color="auto"/>
            </w:tcBorders>
          </w:tcPr>
          <w:p w14:paraId="789A19CF" w14:textId="77777777" w:rsidR="00907A62" w:rsidRPr="00A65C75" w:rsidRDefault="00907A62">
            <w:pPr>
              <w:pStyle w:val="Header"/>
              <w:tabs>
                <w:tab w:val="right" w:pos="9639"/>
              </w:tabs>
              <w:jc w:val="center"/>
              <w:rPr>
                <w:sz w:val="14"/>
              </w:rPr>
            </w:pPr>
            <w:r w:rsidRPr="00A65C75">
              <w:rPr>
                <w:sz w:val="14"/>
              </w:rPr>
              <w:t>Amount in ISK</w:t>
            </w:r>
          </w:p>
          <w:p w14:paraId="4ADD0349" w14:textId="77777777" w:rsidR="00907A62" w:rsidRPr="00A65C75" w:rsidRDefault="00907A62">
            <w:pPr>
              <w:pStyle w:val="Header"/>
              <w:tabs>
                <w:tab w:val="right" w:pos="9639"/>
              </w:tabs>
              <w:jc w:val="center"/>
              <w:rPr>
                <w:sz w:val="14"/>
              </w:rPr>
            </w:pPr>
            <w:r w:rsidRPr="00A65C75">
              <w:rPr>
                <w:sz w:val="18"/>
              </w:rPr>
              <w:fldChar w:fldCharType="begin">
                <w:ffData>
                  <w:name w:val=""/>
                  <w:enabled/>
                  <w:calcOnExit w:val="0"/>
                  <w:textInput>
                    <w:type w:val="number"/>
                    <w:maxLength w:val="15"/>
                    <w:format w:val="0,00"/>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t> </w:t>
            </w:r>
            <w:r w:rsidRPr="00A65C75">
              <w:rPr>
                <w:sz w:val="18"/>
              </w:rPr>
              <w:fldChar w:fldCharType="end"/>
            </w:r>
          </w:p>
        </w:tc>
      </w:tr>
    </w:tbl>
    <w:p w14:paraId="2BEF0748" w14:textId="77777777" w:rsidR="00907A62" w:rsidRPr="00A65C75" w:rsidRDefault="00907A62">
      <w:pPr>
        <w:rPr>
          <w:sz w:val="8"/>
        </w:rPr>
      </w:pPr>
    </w:p>
    <w:p w14:paraId="0BF72FE6" w14:textId="77777777" w:rsidR="00907A62" w:rsidRPr="00A65C75" w:rsidRDefault="00907A62">
      <w:pPr>
        <w:rPr>
          <w:sz w:val="8"/>
        </w:rPr>
      </w:pPr>
    </w:p>
    <w:p w14:paraId="24F53CC2" w14:textId="77777777" w:rsidR="00907A62" w:rsidRPr="00A65C75" w:rsidRDefault="00907A62">
      <w:pPr>
        <w:rPr>
          <w:spacing w:val="20"/>
          <w:sz w:val="20"/>
        </w:rPr>
      </w:pPr>
      <w:r w:rsidRPr="00A65C75">
        <w:rPr>
          <w:spacing w:val="20"/>
          <w:sz w:val="20"/>
        </w:rPr>
        <w:t>CREDIT ACCOUNT</w:t>
      </w:r>
    </w:p>
    <w:p w14:paraId="6F28ACC6" w14:textId="77777777" w:rsidR="00907A62" w:rsidRPr="00A65C75" w:rsidRDefault="00907A62">
      <w:pPr>
        <w:rPr>
          <w:sz w:val="4"/>
        </w:rPr>
      </w:pPr>
    </w:p>
    <w:tbl>
      <w:tblPr>
        <w:tblW w:w="5000" w:type="pct"/>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408"/>
        <w:gridCol w:w="698"/>
        <w:gridCol w:w="4539"/>
        <w:gridCol w:w="327"/>
      </w:tblGrid>
      <w:tr w:rsidR="00907A62" w:rsidRPr="00A65C75" w14:paraId="1099D128" w14:textId="77777777">
        <w:trPr>
          <w:cantSplit/>
          <w:trHeight w:val="227"/>
        </w:trPr>
        <w:tc>
          <w:tcPr>
            <w:tcW w:w="2210" w:type="pct"/>
            <w:tcBorders>
              <w:top w:val="single" w:sz="2" w:space="0" w:color="auto"/>
              <w:bottom w:val="nil"/>
            </w:tcBorders>
            <w:vAlign w:val="center"/>
          </w:tcPr>
          <w:p w14:paraId="06792105" w14:textId="77777777" w:rsidR="00907A62" w:rsidRPr="00A65C75" w:rsidRDefault="00907A62">
            <w:pPr>
              <w:rPr>
                <w:rStyle w:val="SubtleEmphasis"/>
                <w:sz w:val="24"/>
              </w:rPr>
            </w:pPr>
            <w:r w:rsidRPr="00A65C75">
              <w:rPr>
                <w:rStyle w:val="SubtleEmphasis"/>
                <w:sz w:val="16"/>
              </w:rPr>
              <w:t>Bank number – code – account number</w:t>
            </w:r>
          </w:p>
        </w:tc>
        <w:tc>
          <w:tcPr>
            <w:tcW w:w="350" w:type="pct"/>
            <w:tcBorders>
              <w:top w:val="single" w:sz="2" w:space="0" w:color="auto"/>
              <w:bottom w:val="nil"/>
            </w:tcBorders>
          </w:tcPr>
          <w:p w14:paraId="6FF45E4F" w14:textId="77777777" w:rsidR="00907A62" w:rsidRPr="00A65C75" w:rsidRDefault="00907A62">
            <w:pPr>
              <w:tabs>
                <w:tab w:val="right" w:pos="9639"/>
              </w:tabs>
              <w:rPr>
                <w:sz w:val="2"/>
              </w:rPr>
            </w:pPr>
          </w:p>
        </w:tc>
        <w:tc>
          <w:tcPr>
            <w:tcW w:w="2440" w:type="pct"/>
            <w:gridSpan w:val="2"/>
            <w:tcBorders>
              <w:top w:val="single" w:sz="2" w:space="0" w:color="auto"/>
            </w:tcBorders>
            <w:vAlign w:val="center"/>
          </w:tcPr>
          <w:p w14:paraId="74F83DAA" w14:textId="77777777" w:rsidR="00760A30" w:rsidRDefault="00907A62">
            <w:pPr>
              <w:pStyle w:val="Heading2"/>
              <w:jc w:val="left"/>
              <w:rPr>
                <w:rFonts w:ascii="Calibri" w:hAnsi="Calibri"/>
                <w:sz w:val="16"/>
                <w:szCs w:val="24"/>
                <w:u w:val="none"/>
                <w:lang w:val="en-US"/>
              </w:rPr>
            </w:pPr>
            <w:r w:rsidRPr="00A65C75">
              <w:rPr>
                <w:rFonts w:ascii="Calibri" w:hAnsi="Calibri"/>
                <w:sz w:val="16"/>
                <w:szCs w:val="24"/>
                <w:u w:val="none"/>
                <w:lang w:val="en-US"/>
              </w:rPr>
              <w:t xml:space="preserve">If cost is to be deducted from another account </w:t>
            </w:r>
          </w:p>
          <w:p w14:paraId="0CD2DDF6" w14:textId="12C043DD" w:rsidR="00907A62" w:rsidRPr="00A65C75" w:rsidRDefault="00907A62">
            <w:pPr>
              <w:pStyle w:val="Heading2"/>
              <w:jc w:val="left"/>
              <w:rPr>
                <w:rFonts w:ascii="Calibri" w:hAnsi="Calibri"/>
                <w:szCs w:val="24"/>
                <w:lang w:val="en-US"/>
              </w:rPr>
            </w:pPr>
            <w:r w:rsidRPr="00A65C75">
              <w:rPr>
                <w:rFonts w:ascii="Calibri" w:hAnsi="Calibri"/>
                <w:sz w:val="16"/>
                <w:szCs w:val="24"/>
                <w:u w:val="none"/>
                <w:lang w:val="en-US"/>
              </w:rPr>
              <w:t>(Bank number – code – account number)</w:t>
            </w:r>
          </w:p>
        </w:tc>
      </w:tr>
      <w:bookmarkStart w:id="3" w:name="Text45"/>
      <w:tr w:rsidR="00907A62" w:rsidRPr="00A65C75" w14:paraId="40855AB8" w14:textId="77777777">
        <w:trPr>
          <w:cantSplit/>
          <w:trHeight w:val="340"/>
        </w:trPr>
        <w:tc>
          <w:tcPr>
            <w:tcW w:w="2210" w:type="pct"/>
            <w:tcBorders>
              <w:top w:val="nil"/>
              <w:bottom w:val="single" w:sz="2" w:space="0" w:color="auto"/>
            </w:tcBorders>
            <w:vAlign w:val="center"/>
          </w:tcPr>
          <w:p w14:paraId="77F99424" w14:textId="77777777" w:rsidR="00907A62" w:rsidRPr="00A65C75" w:rsidRDefault="00907A62">
            <w:pPr>
              <w:rPr>
                <w:sz w:val="18"/>
              </w:rPr>
            </w:pPr>
            <w:r w:rsidRPr="00A65C75">
              <w:rPr>
                <w:sz w:val="18"/>
              </w:rPr>
              <w:fldChar w:fldCharType="begin">
                <w:ffData>
                  <w:name w:val="Text45"/>
                  <w:enabled/>
                  <w:calcOnExit w:val="0"/>
                  <w:textInput>
                    <w:maxLength w:val="4"/>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fldChar w:fldCharType="end"/>
            </w:r>
            <w:r w:rsidRPr="00A65C75">
              <w:rPr>
                <w:sz w:val="18"/>
              </w:rPr>
              <w:t>-</w:t>
            </w:r>
            <w:bookmarkStart w:id="4" w:name="Text46"/>
            <w:r w:rsidRPr="00A65C75">
              <w:rPr>
                <w:sz w:val="18"/>
              </w:rPr>
              <w:fldChar w:fldCharType="begin">
                <w:ffData>
                  <w:name w:val="Text46"/>
                  <w:enabled/>
                  <w:calcOnExit w:val="0"/>
                  <w:textInput>
                    <w:maxLength w:val="2"/>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fldChar w:fldCharType="end"/>
            </w:r>
            <w:r w:rsidRPr="00A65C75">
              <w:rPr>
                <w:sz w:val="18"/>
              </w:rPr>
              <w:t>-</w:t>
            </w:r>
            <w:bookmarkStart w:id="5" w:name="Text47"/>
            <w:r w:rsidRPr="00A65C75">
              <w:rPr>
                <w:sz w:val="18"/>
              </w:rPr>
              <w:fldChar w:fldCharType="begin">
                <w:ffData>
                  <w:name w:val="Text47"/>
                  <w:enabled/>
                  <w:calcOnExit w:val="0"/>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t> </w:t>
            </w:r>
            <w:r w:rsidRPr="00A65C75">
              <w:rPr>
                <w:sz w:val="18"/>
              </w:rPr>
              <w:fldChar w:fldCharType="end"/>
            </w:r>
            <w:bookmarkEnd w:id="3"/>
            <w:bookmarkEnd w:id="4"/>
            <w:bookmarkEnd w:id="5"/>
          </w:p>
        </w:tc>
        <w:tc>
          <w:tcPr>
            <w:tcW w:w="350" w:type="pct"/>
            <w:tcBorders>
              <w:top w:val="nil"/>
              <w:bottom w:val="single" w:sz="2" w:space="0" w:color="auto"/>
            </w:tcBorders>
          </w:tcPr>
          <w:p w14:paraId="3CB51427" w14:textId="77777777" w:rsidR="00907A62" w:rsidRPr="00A65C75" w:rsidRDefault="00907A62">
            <w:pPr>
              <w:tabs>
                <w:tab w:val="right" w:pos="9639"/>
              </w:tabs>
              <w:rPr>
                <w:sz w:val="16"/>
              </w:rPr>
            </w:pPr>
          </w:p>
        </w:tc>
        <w:tc>
          <w:tcPr>
            <w:tcW w:w="2276" w:type="pct"/>
            <w:tcBorders>
              <w:top w:val="nil"/>
              <w:bottom w:val="single" w:sz="2" w:space="0" w:color="auto"/>
            </w:tcBorders>
            <w:vAlign w:val="center"/>
          </w:tcPr>
          <w:p w14:paraId="09D2E560" w14:textId="77777777" w:rsidR="00907A62" w:rsidRPr="00A65C75" w:rsidRDefault="00907A62">
            <w:pPr>
              <w:tabs>
                <w:tab w:val="right" w:pos="9639"/>
              </w:tabs>
              <w:rPr>
                <w:sz w:val="18"/>
              </w:rPr>
            </w:pPr>
            <w:r w:rsidRPr="00A65C75">
              <w:rPr>
                <w:sz w:val="18"/>
              </w:rPr>
              <w:fldChar w:fldCharType="begin">
                <w:ffData>
                  <w:name w:val="Text45"/>
                  <w:enabled/>
                  <w:calcOnExit w:val="0"/>
                  <w:textInput>
                    <w:maxLength w:val="4"/>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fldChar w:fldCharType="end"/>
            </w:r>
            <w:r w:rsidRPr="00A65C75">
              <w:rPr>
                <w:sz w:val="18"/>
              </w:rPr>
              <w:t>-</w:t>
            </w:r>
            <w:r w:rsidRPr="00A65C75">
              <w:rPr>
                <w:sz w:val="18"/>
              </w:rPr>
              <w:fldChar w:fldCharType="begin">
                <w:ffData>
                  <w:name w:val="Text46"/>
                  <w:enabled/>
                  <w:calcOnExit w:val="0"/>
                  <w:textInput>
                    <w:maxLength w:val="2"/>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fldChar w:fldCharType="end"/>
            </w:r>
            <w:r w:rsidRPr="00A65C75">
              <w:rPr>
                <w:sz w:val="18"/>
              </w:rPr>
              <w:t>-</w:t>
            </w:r>
            <w:r w:rsidRPr="00A65C75">
              <w:rPr>
                <w:sz w:val="18"/>
              </w:rPr>
              <w:fldChar w:fldCharType="begin">
                <w:ffData>
                  <w:name w:val="Text47"/>
                  <w:enabled/>
                  <w:calcOnExit w:val="0"/>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t> </w:t>
            </w:r>
            <w:r w:rsidRPr="00A65C75">
              <w:rPr>
                <w:sz w:val="18"/>
              </w:rPr>
              <w:fldChar w:fldCharType="end"/>
            </w:r>
          </w:p>
        </w:tc>
        <w:tc>
          <w:tcPr>
            <w:tcW w:w="164" w:type="pct"/>
            <w:tcBorders>
              <w:top w:val="nil"/>
              <w:bottom w:val="single" w:sz="2" w:space="0" w:color="auto"/>
            </w:tcBorders>
            <w:vAlign w:val="bottom"/>
          </w:tcPr>
          <w:p w14:paraId="7AB6591B" w14:textId="77777777" w:rsidR="00907A62" w:rsidRPr="00A65C75" w:rsidRDefault="00907A62">
            <w:pPr>
              <w:tabs>
                <w:tab w:val="right" w:pos="9639"/>
              </w:tabs>
              <w:rPr>
                <w:sz w:val="18"/>
              </w:rPr>
            </w:pPr>
          </w:p>
        </w:tc>
      </w:tr>
    </w:tbl>
    <w:p w14:paraId="56F60CB3" w14:textId="77777777" w:rsidR="00907A62" w:rsidRPr="00A65C75" w:rsidRDefault="00907A62">
      <w:pPr>
        <w:rPr>
          <w:sz w:val="10"/>
        </w:rPr>
      </w:pPr>
    </w:p>
    <w:p w14:paraId="38521049" w14:textId="77777777" w:rsidR="00907A62" w:rsidRPr="00A65C75" w:rsidRDefault="00907A62">
      <w:pPr>
        <w:rPr>
          <w:rStyle w:val="SubtleEmphasis"/>
          <w:sz w:val="16"/>
        </w:rPr>
      </w:pPr>
      <w:r w:rsidRPr="00A65C75">
        <w:rPr>
          <w:rStyle w:val="SubtleEmphasis"/>
          <w:sz w:val="16"/>
        </w:rPr>
        <w:fldChar w:fldCharType="begin">
          <w:ffData>
            <w:name w:val="Check32"/>
            <w:enabled/>
            <w:calcOnExit w:val="0"/>
            <w:checkBox>
              <w:sizeAuto/>
              <w:default w:val="0"/>
            </w:checkBox>
          </w:ffData>
        </w:fldChar>
      </w:r>
      <w:r w:rsidRPr="00A65C75">
        <w:rPr>
          <w:rStyle w:val="SubtleEmphasis"/>
          <w:sz w:val="16"/>
        </w:rPr>
        <w:instrText xml:space="preserve"> FORMCHECKBOX </w:instrText>
      </w:r>
      <w:r w:rsidRPr="00A65C75">
        <w:rPr>
          <w:rStyle w:val="SubtleEmphasis"/>
          <w:sz w:val="16"/>
        </w:rPr>
      </w:r>
      <w:r w:rsidRPr="00A65C75">
        <w:rPr>
          <w:rStyle w:val="SubtleEmphasis"/>
          <w:sz w:val="16"/>
        </w:rPr>
        <w:fldChar w:fldCharType="separate"/>
      </w:r>
      <w:r w:rsidRPr="00A65C75">
        <w:rPr>
          <w:rStyle w:val="SubtleEmphasis"/>
          <w:sz w:val="16"/>
        </w:rPr>
        <w:fldChar w:fldCharType="end"/>
      </w:r>
      <w:r w:rsidRPr="00A65C75">
        <w:rPr>
          <w:rStyle w:val="SubtleEmphasis"/>
          <w:sz w:val="16"/>
        </w:rPr>
        <w:t xml:space="preserve"> </w:t>
      </w:r>
      <w:r w:rsidRPr="00A65C75">
        <w:rPr>
          <w:sz w:val="16"/>
        </w:rPr>
        <w:t>Express payment, next working day (1-day value).</w:t>
      </w:r>
      <w:r w:rsidRPr="00A65C75">
        <w:rPr>
          <w:rStyle w:val="SubtleEmphasis"/>
          <w:sz w:val="16"/>
        </w:rPr>
        <w:t xml:space="preserve"> Fee as per Bank’s list of rates and charges.</w:t>
      </w:r>
    </w:p>
    <w:p w14:paraId="3F479184" w14:textId="77777777" w:rsidR="00907A62" w:rsidRPr="00A65C75" w:rsidRDefault="00907A62">
      <w:pPr>
        <w:rPr>
          <w:rStyle w:val="SubtleEmphasis"/>
          <w:sz w:val="4"/>
        </w:rPr>
      </w:pPr>
    </w:p>
    <w:p w14:paraId="37A65C5B" w14:textId="5C99F48E" w:rsidR="00907A62" w:rsidRPr="00A65C75" w:rsidRDefault="00907A62">
      <w:pPr>
        <w:rPr>
          <w:rStyle w:val="SubtleEmphasis"/>
          <w:sz w:val="8"/>
        </w:rPr>
      </w:pPr>
      <w:r w:rsidRPr="00A65C75">
        <w:rPr>
          <w:rStyle w:val="SubtleEmphasis"/>
          <w:sz w:val="16"/>
        </w:rPr>
        <w:fldChar w:fldCharType="begin">
          <w:ffData>
            <w:name w:val="Check32"/>
            <w:enabled/>
            <w:calcOnExit w:val="0"/>
            <w:checkBox>
              <w:sizeAuto/>
              <w:default w:val="0"/>
            </w:checkBox>
          </w:ffData>
        </w:fldChar>
      </w:r>
      <w:r w:rsidRPr="00A65C75">
        <w:rPr>
          <w:rStyle w:val="SubtleEmphasis"/>
          <w:sz w:val="16"/>
        </w:rPr>
        <w:instrText xml:space="preserve"> FORMCHECKBOX </w:instrText>
      </w:r>
      <w:r w:rsidRPr="00A65C75">
        <w:rPr>
          <w:rStyle w:val="SubtleEmphasis"/>
          <w:sz w:val="16"/>
        </w:rPr>
      </w:r>
      <w:r w:rsidRPr="00A65C75">
        <w:rPr>
          <w:rStyle w:val="SubtleEmphasis"/>
          <w:sz w:val="16"/>
        </w:rPr>
        <w:fldChar w:fldCharType="separate"/>
      </w:r>
      <w:r w:rsidRPr="00A65C75">
        <w:rPr>
          <w:rStyle w:val="SubtleEmphasis"/>
          <w:sz w:val="16"/>
        </w:rPr>
        <w:fldChar w:fldCharType="end"/>
      </w:r>
      <w:r w:rsidRPr="00A65C75">
        <w:rPr>
          <w:rStyle w:val="SubtleEmphasis"/>
          <w:sz w:val="16"/>
        </w:rPr>
        <w:t xml:space="preserve"> </w:t>
      </w:r>
      <w:r w:rsidR="00786D2C">
        <w:rPr>
          <w:sz w:val="16"/>
        </w:rPr>
        <w:t>Sender</w:t>
      </w:r>
      <w:r w:rsidR="00786D2C" w:rsidRPr="00A65C75">
        <w:rPr>
          <w:sz w:val="16"/>
        </w:rPr>
        <w:t xml:space="preserve"> </w:t>
      </w:r>
      <w:r w:rsidRPr="00A65C75">
        <w:rPr>
          <w:sz w:val="16"/>
        </w:rPr>
        <w:t xml:space="preserve">pays </w:t>
      </w:r>
      <w:r w:rsidR="00786D2C" w:rsidRPr="00A65C75">
        <w:rPr>
          <w:sz w:val="16"/>
        </w:rPr>
        <w:t>rec</w:t>
      </w:r>
      <w:r w:rsidR="00786D2C">
        <w:rPr>
          <w:sz w:val="16"/>
        </w:rPr>
        <w:t>eiver’</w:t>
      </w:r>
      <w:r w:rsidR="00786D2C" w:rsidRPr="00A65C75">
        <w:rPr>
          <w:sz w:val="16"/>
        </w:rPr>
        <w:t xml:space="preserve">s </w:t>
      </w:r>
      <w:r w:rsidRPr="00A65C75">
        <w:rPr>
          <w:sz w:val="16"/>
        </w:rPr>
        <w:t>bank costs. Does not apply to JPY.</w:t>
      </w:r>
      <w:r w:rsidRPr="00A65C75">
        <w:rPr>
          <w:rStyle w:val="SubtleEmphasis"/>
          <w:sz w:val="16"/>
        </w:rPr>
        <w:t xml:space="preserve"> Fee as per Bank’s list of rates and charges.</w:t>
      </w:r>
    </w:p>
    <w:p w14:paraId="0431DC04" w14:textId="77777777" w:rsidR="00907A62" w:rsidRPr="00A65C75" w:rsidRDefault="00907A62">
      <w:pPr>
        <w:rPr>
          <w:sz w:val="8"/>
        </w:rPr>
      </w:pPr>
    </w:p>
    <w:p w14:paraId="07D22779" w14:textId="77777777" w:rsidR="00907A62" w:rsidRPr="00A65C75" w:rsidRDefault="00907A62">
      <w:pPr>
        <w:rPr>
          <w:sz w:val="8"/>
        </w:rPr>
      </w:pPr>
    </w:p>
    <w:p w14:paraId="24411245" w14:textId="1947D4DD" w:rsidR="00907A62" w:rsidRPr="00A65C75" w:rsidRDefault="00786D2C">
      <w:pPr>
        <w:pStyle w:val="Title"/>
        <w:rPr>
          <w:rFonts w:eastAsia="Times New Roman"/>
          <w:color w:val="auto"/>
          <w:sz w:val="20"/>
          <w:szCs w:val="24"/>
        </w:rPr>
      </w:pPr>
      <w:r w:rsidRPr="00A65C75">
        <w:rPr>
          <w:rFonts w:eastAsia="Times New Roman"/>
          <w:color w:val="auto"/>
          <w:sz w:val="20"/>
          <w:szCs w:val="24"/>
        </w:rPr>
        <w:t>re</w:t>
      </w:r>
      <w:r>
        <w:rPr>
          <w:rFonts w:eastAsia="Times New Roman"/>
          <w:color w:val="auto"/>
          <w:sz w:val="20"/>
          <w:szCs w:val="24"/>
        </w:rPr>
        <w:t>CEIVER</w:t>
      </w:r>
      <w:r w:rsidRPr="00A65C75">
        <w:rPr>
          <w:rFonts w:eastAsia="Times New Roman"/>
          <w:color w:val="auto"/>
          <w:sz w:val="20"/>
          <w:szCs w:val="24"/>
        </w:rPr>
        <w:t xml:space="preserve"> </w:t>
      </w:r>
      <w:r w:rsidR="00907A62" w:rsidRPr="00A65C75">
        <w:rPr>
          <w:rFonts w:eastAsia="Times New Roman"/>
          <w:color w:val="auto"/>
          <w:sz w:val="20"/>
          <w:szCs w:val="24"/>
        </w:rPr>
        <w:t>of payment</w:t>
      </w:r>
    </w:p>
    <w:p w14:paraId="6F669537" w14:textId="77777777" w:rsidR="00907A62" w:rsidRPr="00A65C75" w:rsidRDefault="00907A62">
      <w:pPr>
        <w:rPr>
          <w:sz w:val="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68"/>
      </w:tblGrid>
      <w:tr w:rsidR="00907A62" w:rsidRPr="00A65C75" w14:paraId="0B7381C2" w14:textId="77777777">
        <w:trPr>
          <w:trHeight w:val="1871"/>
        </w:trPr>
        <w:tc>
          <w:tcPr>
            <w:tcW w:w="9968" w:type="dxa"/>
          </w:tcPr>
          <w:p w14:paraId="4D774901" w14:textId="77777777" w:rsidR="00907A62" w:rsidRPr="00A65C75" w:rsidRDefault="00907A62">
            <w:pPr>
              <w:rPr>
                <w:sz w:val="12"/>
              </w:rPr>
            </w:pPr>
          </w:p>
          <w:tbl>
            <w:tblPr>
              <w:tblW w:w="5000" w:type="pct"/>
              <w:tblLayout w:type="fixed"/>
              <w:tblLook w:val="04A0" w:firstRow="1" w:lastRow="0" w:firstColumn="1" w:lastColumn="0" w:noHBand="0" w:noVBand="1"/>
            </w:tblPr>
            <w:tblGrid>
              <w:gridCol w:w="6374"/>
              <w:gridCol w:w="275"/>
              <w:gridCol w:w="3103"/>
            </w:tblGrid>
            <w:tr w:rsidR="00907A62" w:rsidRPr="00A65C75" w14:paraId="377D6C03" w14:textId="77777777">
              <w:tc>
                <w:tcPr>
                  <w:tcW w:w="5000" w:type="pct"/>
                  <w:gridSpan w:val="3"/>
                  <w:tcBorders>
                    <w:top w:val="nil"/>
                    <w:left w:val="nil"/>
                    <w:bottom w:val="single" w:sz="2" w:space="0" w:color="auto"/>
                    <w:right w:val="nil"/>
                  </w:tcBorders>
                </w:tcPr>
                <w:p w14:paraId="74388619" w14:textId="77777777" w:rsidR="00907A62" w:rsidRPr="00A65C75" w:rsidRDefault="00907A62">
                  <w:pPr>
                    <w:pStyle w:val="NoSpacing"/>
                    <w:rPr>
                      <w:rStyle w:val="SubtleEmphasis"/>
                      <w:lang w:val="en-US"/>
                    </w:rPr>
                  </w:pPr>
                  <w:r w:rsidRPr="00A65C75">
                    <w:rPr>
                      <w:rStyle w:val="SubtleEmphasis"/>
                      <w:lang w:val="en-US"/>
                    </w:rPr>
                    <w:fldChar w:fldCharType="begin">
                      <w:ffData>
                        <w:name w:val="NAFN2"/>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r>
            <w:tr w:rsidR="00907A62" w:rsidRPr="00A65C75" w14:paraId="24CDF7CB" w14:textId="77777777">
              <w:tc>
                <w:tcPr>
                  <w:tcW w:w="5000" w:type="pct"/>
                  <w:gridSpan w:val="3"/>
                  <w:tcBorders>
                    <w:top w:val="single" w:sz="2" w:space="0" w:color="auto"/>
                    <w:left w:val="nil"/>
                    <w:bottom w:val="nil"/>
                    <w:right w:val="nil"/>
                  </w:tcBorders>
                </w:tcPr>
                <w:p w14:paraId="61A57D8A" w14:textId="77777777" w:rsidR="00907A62" w:rsidRPr="00A65C75" w:rsidRDefault="00907A62">
                  <w:pPr>
                    <w:pStyle w:val="NoSpacing"/>
                    <w:rPr>
                      <w:rStyle w:val="Strong"/>
                      <w:lang w:val="en-US"/>
                    </w:rPr>
                  </w:pPr>
                  <w:r w:rsidRPr="00A65C75">
                    <w:rPr>
                      <w:rStyle w:val="Strong"/>
                      <w:lang w:val="en-US"/>
                    </w:rPr>
                    <w:t>Na</w:t>
                  </w:r>
                  <w:r w:rsidR="00A65C75" w:rsidRPr="00A65C75">
                    <w:rPr>
                      <w:rStyle w:val="Strong"/>
                      <w:lang w:val="en-US"/>
                    </w:rPr>
                    <w:t>me</w:t>
                  </w:r>
                  <w:r w:rsidRPr="00A65C75">
                    <w:rPr>
                      <w:rStyle w:val="Strong"/>
                      <w:lang w:val="en-US"/>
                    </w:rPr>
                    <w:t xml:space="preserve"> </w:t>
                  </w:r>
                </w:p>
              </w:tc>
            </w:tr>
            <w:tr w:rsidR="00907A62" w:rsidRPr="00A65C75" w14:paraId="203D396E" w14:textId="77777777" w:rsidTr="00760A30">
              <w:tc>
                <w:tcPr>
                  <w:tcW w:w="5000" w:type="pct"/>
                  <w:gridSpan w:val="3"/>
                  <w:tcBorders>
                    <w:top w:val="nil"/>
                    <w:left w:val="nil"/>
                    <w:bottom w:val="single" w:sz="2" w:space="0" w:color="auto"/>
                    <w:right w:val="nil"/>
                  </w:tcBorders>
                </w:tcPr>
                <w:p w14:paraId="0CA7E65D" w14:textId="77777777" w:rsidR="00907A62" w:rsidRPr="00A65C75" w:rsidRDefault="00907A62">
                  <w:pPr>
                    <w:pStyle w:val="NoSpacing"/>
                    <w:rPr>
                      <w:rStyle w:val="SubtleEmphasis"/>
                      <w:lang w:val="en-US"/>
                    </w:rPr>
                  </w:pPr>
                  <w:r w:rsidRPr="00A65C75">
                    <w:rPr>
                      <w:rStyle w:val="SubtleEmphasis"/>
                      <w:lang w:val="en-US"/>
                    </w:rPr>
                    <w:fldChar w:fldCharType="begin">
                      <w:ffData>
                        <w:name w:val=""/>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r>
            <w:tr w:rsidR="00907A62" w:rsidRPr="00A65C75" w14:paraId="5736C78F" w14:textId="77777777" w:rsidTr="00760A30">
              <w:tc>
                <w:tcPr>
                  <w:tcW w:w="5000" w:type="pct"/>
                  <w:gridSpan w:val="3"/>
                  <w:tcBorders>
                    <w:top w:val="single" w:sz="2" w:space="0" w:color="auto"/>
                    <w:left w:val="nil"/>
                    <w:right w:val="nil"/>
                  </w:tcBorders>
                </w:tcPr>
                <w:p w14:paraId="67D0FAEA" w14:textId="77777777" w:rsidR="00907A62" w:rsidRPr="00A65C75" w:rsidRDefault="00A65C75">
                  <w:pPr>
                    <w:pStyle w:val="NoSpacing"/>
                    <w:rPr>
                      <w:rStyle w:val="Strong"/>
                      <w:lang w:val="en-US"/>
                    </w:rPr>
                  </w:pPr>
                  <w:r w:rsidRPr="00A65C75">
                    <w:rPr>
                      <w:rStyle w:val="Strong"/>
                      <w:lang w:val="en-US"/>
                    </w:rPr>
                    <w:t>Address</w:t>
                  </w:r>
                </w:p>
              </w:tc>
            </w:tr>
            <w:tr w:rsidR="00907A62" w:rsidRPr="00A65C75" w14:paraId="6D7818B2" w14:textId="77777777" w:rsidTr="007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8" w:type="pct"/>
                  <w:tcBorders>
                    <w:top w:val="nil"/>
                    <w:left w:val="nil"/>
                    <w:bottom w:val="single" w:sz="2" w:space="0" w:color="auto"/>
                    <w:right w:val="nil"/>
                  </w:tcBorders>
                </w:tcPr>
                <w:p w14:paraId="6B92B002" w14:textId="77777777" w:rsidR="00907A62" w:rsidRPr="00A65C75" w:rsidRDefault="00907A62">
                  <w:pPr>
                    <w:pStyle w:val="NoSpacing"/>
                    <w:rPr>
                      <w:rStyle w:val="SubtleEmphasis"/>
                      <w:lang w:val="en-US"/>
                    </w:rPr>
                  </w:pPr>
                  <w:r w:rsidRPr="00A65C75">
                    <w:rPr>
                      <w:rStyle w:val="SubtleEmphasis"/>
                      <w:lang w:val="en-US"/>
                    </w:rPr>
                    <w:fldChar w:fldCharType="begin">
                      <w:ffData>
                        <w:name w:val="Text36"/>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c>
                <w:tcPr>
                  <w:tcW w:w="141" w:type="pct"/>
                  <w:tcBorders>
                    <w:top w:val="nil"/>
                    <w:left w:val="nil"/>
                    <w:bottom w:val="nil"/>
                    <w:right w:val="nil"/>
                  </w:tcBorders>
                </w:tcPr>
                <w:p w14:paraId="75772E9D" w14:textId="77777777" w:rsidR="00907A62" w:rsidRPr="00A65C75" w:rsidRDefault="00907A62">
                  <w:pPr>
                    <w:pStyle w:val="NoSpacing"/>
                    <w:rPr>
                      <w:rStyle w:val="SubtleEmphasis"/>
                      <w:lang w:val="en-US"/>
                    </w:rPr>
                  </w:pPr>
                </w:p>
              </w:tc>
              <w:tc>
                <w:tcPr>
                  <w:tcW w:w="1591" w:type="pct"/>
                  <w:tcBorders>
                    <w:top w:val="nil"/>
                    <w:left w:val="nil"/>
                    <w:bottom w:val="single" w:sz="2" w:space="0" w:color="auto"/>
                    <w:right w:val="nil"/>
                  </w:tcBorders>
                </w:tcPr>
                <w:p w14:paraId="784440D5" w14:textId="77777777" w:rsidR="00907A62" w:rsidRPr="00A65C75" w:rsidRDefault="00907A62">
                  <w:pPr>
                    <w:pStyle w:val="NoSpacing"/>
                    <w:rPr>
                      <w:rStyle w:val="SubtleEmphasis"/>
                      <w:lang w:val="en-US"/>
                    </w:rPr>
                  </w:pPr>
                  <w:r w:rsidRPr="00A65C75">
                    <w:rPr>
                      <w:rStyle w:val="SubtleEmphasis"/>
                      <w:lang w:val="en-US"/>
                    </w:rPr>
                    <w:fldChar w:fldCharType="begin">
                      <w:ffData>
                        <w:name w:val=""/>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r>
            <w:tr w:rsidR="00907A62" w:rsidRPr="00A65C75" w14:paraId="79578F72" w14:textId="77777777" w:rsidTr="007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8" w:type="pct"/>
                  <w:tcBorders>
                    <w:top w:val="nil"/>
                    <w:left w:val="nil"/>
                    <w:bottom w:val="nil"/>
                    <w:right w:val="nil"/>
                  </w:tcBorders>
                </w:tcPr>
                <w:p w14:paraId="33586578" w14:textId="77777777" w:rsidR="00907A62" w:rsidRPr="00A65C75" w:rsidRDefault="00A65C75">
                  <w:pPr>
                    <w:pStyle w:val="NoSpacing"/>
                    <w:rPr>
                      <w:rStyle w:val="Strong"/>
                      <w:lang w:val="en-US"/>
                    </w:rPr>
                  </w:pPr>
                  <w:r w:rsidRPr="00A65C75">
                    <w:rPr>
                      <w:rStyle w:val="Strong"/>
                      <w:lang w:val="en-US"/>
                    </w:rPr>
                    <w:t>City</w:t>
                  </w:r>
                  <w:r w:rsidR="00907A62" w:rsidRPr="00A65C75">
                    <w:rPr>
                      <w:rStyle w:val="Strong"/>
                      <w:lang w:val="en-US"/>
                    </w:rPr>
                    <w:t xml:space="preserve"> / </w:t>
                  </w:r>
                  <w:r w:rsidRPr="00A65C75">
                    <w:rPr>
                      <w:rStyle w:val="Strong"/>
                      <w:lang w:val="en-US"/>
                    </w:rPr>
                    <w:t>state</w:t>
                  </w:r>
                </w:p>
              </w:tc>
              <w:tc>
                <w:tcPr>
                  <w:tcW w:w="141" w:type="pct"/>
                  <w:tcBorders>
                    <w:top w:val="nil"/>
                    <w:left w:val="nil"/>
                    <w:bottom w:val="nil"/>
                    <w:right w:val="nil"/>
                  </w:tcBorders>
                </w:tcPr>
                <w:p w14:paraId="6139695C" w14:textId="77777777" w:rsidR="00907A62" w:rsidRPr="00A65C75" w:rsidRDefault="00907A62">
                  <w:pPr>
                    <w:pStyle w:val="NoSpacing"/>
                    <w:rPr>
                      <w:rStyle w:val="Strong"/>
                      <w:lang w:val="en-US"/>
                    </w:rPr>
                  </w:pPr>
                </w:p>
              </w:tc>
              <w:tc>
                <w:tcPr>
                  <w:tcW w:w="1591" w:type="pct"/>
                  <w:tcBorders>
                    <w:top w:val="single" w:sz="2" w:space="0" w:color="auto"/>
                    <w:left w:val="nil"/>
                    <w:bottom w:val="nil"/>
                    <w:right w:val="nil"/>
                  </w:tcBorders>
                </w:tcPr>
                <w:p w14:paraId="728BD42C" w14:textId="77777777" w:rsidR="00907A62" w:rsidRPr="00A65C75" w:rsidRDefault="00A65C75">
                  <w:pPr>
                    <w:pStyle w:val="NoSpacing"/>
                    <w:rPr>
                      <w:rStyle w:val="Strong"/>
                      <w:lang w:val="en-US"/>
                    </w:rPr>
                  </w:pPr>
                  <w:r w:rsidRPr="00A65C75">
                    <w:rPr>
                      <w:rStyle w:val="Strong"/>
                      <w:lang w:val="en-US"/>
                    </w:rPr>
                    <w:t>Country</w:t>
                  </w:r>
                </w:p>
              </w:tc>
            </w:tr>
            <w:tr w:rsidR="00907A62" w:rsidRPr="00A65C75" w14:paraId="1975D741" w14:textId="77777777" w:rsidTr="007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8" w:type="pct"/>
                  <w:tcBorders>
                    <w:top w:val="nil"/>
                    <w:left w:val="nil"/>
                    <w:bottom w:val="single" w:sz="2" w:space="0" w:color="auto"/>
                    <w:right w:val="nil"/>
                  </w:tcBorders>
                </w:tcPr>
                <w:p w14:paraId="2F27052C" w14:textId="77777777" w:rsidR="00907A62" w:rsidRPr="00A65C75" w:rsidRDefault="00907A62">
                  <w:pPr>
                    <w:pStyle w:val="NoSpacing"/>
                    <w:rPr>
                      <w:rStyle w:val="SubtleEmphasis"/>
                      <w:lang w:val="en-US"/>
                    </w:rPr>
                  </w:pPr>
                  <w:r w:rsidRPr="00A65C75">
                    <w:rPr>
                      <w:rStyle w:val="SubtleEmphasis"/>
                      <w:lang w:val="en-US"/>
                    </w:rPr>
                    <w:fldChar w:fldCharType="begin">
                      <w:ffData>
                        <w:name w:val="Text36"/>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c>
                <w:tcPr>
                  <w:tcW w:w="141" w:type="pct"/>
                  <w:tcBorders>
                    <w:top w:val="nil"/>
                    <w:left w:val="nil"/>
                    <w:bottom w:val="nil"/>
                    <w:right w:val="nil"/>
                  </w:tcBorders>
                </w:tcPr>
                <w:p w14:paraId="06FE2D19" w14:textId="77777777" w:rsidR="00907A62" w:rsidRPr="00A65C75" w:rsidRDefault="00907A62">
                  <w:pPr>
                    <w:pStyle w:val="NoSpacing"/>
                    <w:rPr>
                      <w:rStyle w:val="SubtleEmphasis"/>
                      <w:lang w:val="en-US"/>
                    </w:rPr>
                  </w:pPr>
                </w:p>
              </w:tc>
              <w:tc>
                <w:tcPr>
                  <w:tcW w:w="1591" w:type="pct"/>
                  <w:tcBorders>
                    <w:top w:val="nil"/>
                    <w:left w:val="nil"/>
                    <w:bottom w:val="nil"/>
                    <w:right w:val="nil"/>
                  </w:tcBorders>
                </w:tcPr>
                <w:p w14:paraId="6014CFD4" w14:textId="77777777" w:rsidR="00907A62" w:rsidRPr="00A65C75" w:rsidRDefault="00907A62">
                  <w:pPr>
                    <w:pStyle w:val="NoSpacing"/>
                    <w:rPr>
                      <w:rStyle w:val="SubtleEmphasis"/>
                      <w:lang w:val="en-US"/>
                    </w:rPr>
                  </w:pPr>
                </w:p>
              </w:tc>
            </w:tr>
            <w:tr w:rsidR="00907A62" w:rsidRPr="00A65C75" w14:paraId="5F10520F" w14:textId="77777777" w:rsidTr="007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8" w:type="pct"/>
                  <w:tcBorders>
                    <w:top w:val="single" w:sz="2" w:space="0" w:color="auto"/>
                    <w:left w:val="nil"/>
                    <w:bottom w:val="nil"/>
                    <w:right w:val="nil"/>
                  </w:tcBorders>
                </w:tcPr>
                <w:p w14:paraId="58CF86EB" w14:textId="73BDDDA0" w:rsidR="00907A62" w:rsidRPr="00A65C75" w:rsidRDefault="00907A62">
                  <w:pPr>
                    <w:pStyle w:val="NoSpacing"/>
                    <w:rPr>
                      <w:rStyle w:val="Strong"/>
                      <w:lang w:val="en-US"/>
                    </w:rPr>
                  </w:pPr>
                  <w:r w:rsidRPr="00A65C75">
                    <w:rPr>
                      <w:rStyle w:val="Strong"/>
                      <w:lang w:val="en-US"/>
                    </w:rPr>
                    <w:t>IBAN n</w:t>
                  </w:r>
                  <w:r w:rsidR="00A65C75" w:rsidRPr="00A65C75">
                    <w:rPr>
                      <w:rStyle w:val="Strong"/>
                      <w:lang w:val="en-US"/>
                    </w:rPr>
                    <w:t>o</w:t>
                  </w:r>
                  <w:r w:rsidRPr="00A65C75">
                    <w:rPr>
                      <w:rStyle w:val="Strong"/>
                      <w:lang w:val="en-US"/>
                    </w:rPr>
                    <w:t xml:space="preserve">. / </w:t>
                  </w:r>
                  <w:r w:rsidR="00DF52D3" w:rsidRPr="00A65C75">
                    <w:rPr>
                      <w:rStyle w:val="Strong"/>
                      <w:lang w:val="en-US"/>
                    </w:rPr>
                    <w:t>rec</w:t>
                  </w:r>
                  <w:r w:rsidR="00DF52D3">
                    <w:rPr>
                      <w:rStyle w:val="Strong"/>
                      <w:lang w:val="en-US"/>
                    </w:rPr>
                    <w:t>eiver’s</w:t>
                  </w:r>
                  <w:r w:rsidR="00DF52D3" w:rsidRPr="00A65C75">
                    <w:rPr>
                      <w:rStyle w:val="Strong"/>
                      <w:lang w:val="en-US"/>
                    </w:rPr>
                    <w:t xml:space="preserve"> </w:t>
                  </w:r>
                  <w:r w:rsidR="00A65C75" w:rsidRPr="00A65C75">
                    <w:rPr>
                      <w:rStyle w:val="Strong"/>
                      <w:lang w:val="en-US"/>
                    </w:rPr>
                    <w:t>account number</w:t>
                  </w:r>
                </w:p>
              </w:tc>
              <w:tc>
                <w:tcPr>
                  <w:tcW w:w="141" w:type="pct"/>
                  <w:tcBorders>
                    <w:top w:val="nil"/>
                    <w:left w:val="nil"/>
                    <w:bottom w:val="nil"/>
                    <w:right w:val="nil"/>
                  </w:tcBorders>
                </w:tcPr>
                <w:p w14:paraId="2C77C8F4" w14:textId="77777777" w:rsidR="00907A62" w:rsidRPr="00A65C75" w:rsidRDefault="00907A62">
                  <w:pPr>
                    <w:pStyle w:val="NoSpacing"/>
                    <w:rPr>
                      <w:rStyle w:val="Strong"/>
                      <w:lang w:val="en-US"/>
                    </w:rPr>
                  </w:pPr>
                </w:p>
              </w:tc>
              <w:tc>
                <w:tcPr>
                  <w:tcW w:w="1591" w:type="pct"/>
                  <w:tcBorders>
                    <w:top w:val="nil"/>
                    <w:left w:val="nil"/>
                    <w:bottom w:val="nil"/>
                    <w:right w:val="nil"/>
                  </w:tcBorders>
                </w:tcPr>
                <w:p w14:paraId="0A64FB7B" w14:textId="77777777" w:rsidR="00907A62" w:rsidRPr="00A65C75" w:rsidRDefault="00907A62">
                  <w:pPr>
                    <w:pStyle w:val="NoSpacing"/>
                    <w:rPr>
                      <w:rStyle w:val="Strong"/>
                      <w:lang w:val="en-US"/>
                    </w:rPr>
                  </w:pPr>
                </w:p>
              </w:tc>
            </w:tr>
          </w:tbl>
          <w:p w14:paraId="1028E205" w14:textId="77777777" w:rsidR="00907A62" w:rsidRPr="00A65C75" w:rsidRDefault="00907A62"/>
        </w:tc>
      </w:tr>
    </w:tbl>
    <w:p w14:paraId="69459BD5" w14:textId="77777777" w:rsidR="00907A62" w:rsidRPr="00760A30" w:rsidRDefault="00907A62">
      <w:pPr>
        <w:rPr>
          <w:sz w:val="6"/>
          <w:szCs w:val="22"/>
        </w:rPr>
      </w:pPr>
    </w:p>
    <w:p w14:paraId="2E78289A" w14:textId="77777777" w:rsidR="00907A62" w:rsidRPr="00A65C75" w:rsidRDefault="00907A62">
      <w:pPr>
        <w:rPr>
          <w:sz w:val="8"/>
        </w:rPr>
      </w:pPr>
    </w:p>
    <w:p w14:paraId="52BA56D7" w14:textId="55EC3DEE" w:rsidR="00907A62" w:rsidRPr="00A65C75" w:rsidRDefault="00786D2C">
      <w:pPr>
        <w:pStyle w:val="Title"/>
        <w:rPr>
          <w:rFonts w:eastAsia="Times New Roman"/>
          <w:color w:val="auto"/>
          <w:sz w:val="20"/>
          <w:szCs w:val="24"/>
        </w:rPr>
      </w:pPr>
      <w:r>
        <w:rPr>
          <w:rFonts w:eastAsia="Times New Roman"/>
          <w:color w:val="auto"/>
          <w:sz w:val="20"/>
          <w:szCs w:val="24"/>
        </w:rPr>
        <w:t>RECEIVER</w:t>
      </w:r>
      <w:r w:rsidRPr="00A65C75">
        <w:rPr>
          <w:rFonts w:eastAsia="Times New Roman"/>
          <w:color w:val="auto"/>
          <w:sz w:val="20"/>
          <w:szCs w:val="24"/>
        </w:rPr>
        <w:t xml:space="preserve">’s </w:t>
      </w:r>
      <w:r w:rsidR="00907A62" w:rsidRPr="00A65C75">
        <w:rPr>
          <w:rFonts w:eastAsia="Times New Roman"/>
          <w:color w:val="auto"/>
          <w:sz w:val="20"/>
          <w:szCs w:val="24"/>
        </w:rPr>
        <w:t>bank and account details</w:t>
      </w:r>
    </w:p>
    <w:p w14:paraId="51A2471A" w14:textId="77777777" w:rsidR="00907A62" w:rsidRPr="00A65C75" w:rsidRDefault="00907A62">
      <w:pPr>
        <w:rPr>
          <w:sz w:val="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68"/>
      </w:tblGrid>
      <w:tr w:rsidR="00907A62" w:rsidRPr="00A65C75" w14:paraId="07CC1447" w14:textId="77777777">
        <w:trPr>
          <w:trHeight w:val="1077"/>
        </w:trPr>
        <w:tc>
          <w:tcPr>
            <w:tcW w:w="9968" w:type="dxa"/>
          </w:tcPr>
          <w:p w14:paraId="598E97D8" w14:textId="77777777" w:rsidR="00907A62" w:rsidRPr="00A65C75" w:rsidRDefault="00907A62">
            <w:pPr>
              <w:rPr>
                <w:sz w:val="12"/>
              </w:rPr>
            </w:pPr>
          </w:p>
          <w:tbl>
            <w:tblPr>
              <w:tblW w:w="5000" w:type="pct"/>
              <w:tblLayout w:type="fixed"/>
              <w:tblLook w:val="04A0" w:firstRow="1" w:lastRow="0" w:firstColumn="1" w:lastColumn="0" w:noHBand="0" w:noVBand="1"/>
            </w:tblPr>
            <w:tblGrid>
              <w:gridCol w:w="4524"/>
              <w:gridCol w:w="236"/>
              <w:gridCol w:w="4992"/>
            </w:tblGrid>
            <w:tr w:rsidR="00907A62" w:rsidRPr="00A65C75" w14:paraId="0CAED929" w14:textId="77777777">
              <w:tc>
                <w:tcPr>
                  <w:tcW w:w="2321" w:type="pct"/>
                  <w:tcBorders>
                    <w:top w:val="nil"/>
                    <w:left w:val="nil"/>
                    <w:bottom w:val="single" w:sz="2" w:space="0" w:color="auto"/>
                    <w:right w:val="nil"/>
                  </w:tcBorders>
                </w:tcPr>
                <w:p w14:paraId="4E642CC8" w14:textId="77777777" w:rsidR="00907A62" w:rsidRPr="00A65C75" w:rsidRDefault="00907A62">
                  <w:pPr>
                    <w:pStyle w:val="NoSpacing"/>
                    <w:rPr>
                      <w:rStyle w:val="SubtleEmphasis"/>
                      <w:lang w:val="en-US"/>
                    </w:rPr>
                  </w:pPr>
                  <w:r w:rsidRPr="00A65C75">
                    <w:rPr>
                      <w:rStyle w:val="SubtleEmphasis"/>
                      <w:lang w:val="en-US"/>
                    </w:rPr>
                    <w:fldChar w:fldCharType="begin">
                      <w:ffData>
                        <w:name w:val=""/>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c>
                <w:tcPr>
                  <w:tcW w:w="118" w:type="pct"/>
                  <w:tcBorders>
                    <w:top w:val="nil"/>
                    <w:left w:val="nil"/>
                    <w:bottom w:val="nil"/>
                    <w:right w:val="nil"/>
                  </w:tcBorders>
                </w:tcPr>
                <w:p w14:paraId="7416E366" w14:textId="77777777" w:rsidR="00907A62" w:rsidRPr="00A65C75" w:rsidRDefault="00907A62">
                  <w:pPr>
                    <w:pStyle w:val="NoSpacing"/>
                    <w:rPr>
                      <w:rStyle w:val="SubtleEmphasis"/>
                      <w:lang w:val="en-US"/>
                    </w:rPr>
                  </w:pPr>
                </w:p>
              </w:tc>
              <w:tc>
                <w:tcPr>
                  <w:tcW w:w="2561" w:type="pct"/>
                  <w:tcBorders>
                    <w:top w:val="nil"/>
                    <w:left w:val="nil"/>
                    <w:bottom w:val="single" w:sz="2" w:space="0" w:color="auto"/>
                    <w:right w:val="nil"/>
                  </w:tcBorders>
                </w:tcPr>
                <w:p w14:paraId="2D1EABBA" w14:textId="77777777" w:rsidR="00907A62" w:rsidRPr="00A65C75" w:rsidRDefault="00907A62">
                  <w:pPr>
                    <w:pStyle w:val="NoSpacing"/>
                    <w:rPr>
                      <w:rStyle w:val="SubtleEmphasis"/>
                      <w:lang w:val="en-US"/>
                    </w:rPr>
                  </w:pPr>
                  <w:r w:rsidRPr="00A65C75">
                    <w:rPr>
                      <w:rStyle w:val="SubtleEmphasis"/>
                      <w:lang w:val="en-US"/>
                    </w:rPr>
                    <w:fldChar w:fldCharType="begin">
                      <w:ffData>
                        <w:name w:val=""/>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r>
            <w:tr w:rsidR="00907A62" w:rsidRPr="00A65C75" w14:paraId="300DA51D" w14:textId="77777777">
              <w:tc>
                <w:tcPr>
                  <w:tcW w:w="2321" w:type="pct"/>
                  <w:tcBorders>
                    <w:top w:val="single" w:sz="2" w:space="0" w:color="auto"/>
                    <w:left w:val="nil"/>
                    <w:bottom w:val="nil"/>
                    <w:right w:val="nil"/>
                  </w:tcBorders>
                </w:tcPr>
                <w:p w14:paraId="2ACDC486" w14:textId="77777777" w:rsidR="00907A62" w:rsidRPr="00A65C75" w:rsidRDefault="00907A62">
                  <w:pPr>
                    <w:pStyle w:val="NoSpacing"/>
                    <w:rPr>
                      <w:rStyle w:val="Strong"/>
                      <w:lang w:val="en-US"/>
                    </w:rPr>
                  </w:pPr>
                  <w:r w:rsidRPr="00A65C75">
                    <w:rPr>
                      <w:rStyle w:val="Strong"/>
                      <w:lang w:val="en-US"/>
                    </w:rPr>
                    <w:t>Na</w:t>
                  </w:r>
                  <w:r w:rsidR="00A65C75" w:rsidRPr="00A65C75">
                    <w:rPr>
                      <w:rStyle w:val="Strong"/>
                      <w:lang w:val="en-US"/>
                    </w:rPr>
                    <w:t>me of bank</w:t>
                  </w:r>
                  <w:r w:rsidRPr="00A65C75">
                    <w:rPr>
                      <w:rStyle w:val="Strong"/>
                      <w:lang w:val="en-US"/>
                    </w:rPr>
                    <w:t xml:space="preserve"> </w:t>
                  </w:r>
                </w:p>
              </w:tc>
              <w:tc>
                <w:tcPr>
                  <w:tcW w:w="118" w:type="pct"/>
                  <w:tcBorders>
                    <w:top w:val="nil"/>
                    <w:left w:val="nil"/>
                    <w:bottom w:val="nil"/>
                    <w:right w:val="nil"/>
                  </w:tcBorders>
                </w:tcPr>
                <w:p w14:paraId="32F91F39" w14:textId="77777777" w:rsidR="00907A62" w:rsidRPr="00A65C75" w:rsidRDefault="00907A62">
                  <w:pPr>
                    <w:pStyle w:val="NoSpacing"/>
                    <w:rPr>
                      <w:rStyle w:val="Strong"/>
                      <w:lang w:val="en-US"/>
                    </w:rPr>
                  </w:pPr>
                </w:p>
              </w:tc>
              <w:tc>
                <w:tcPr>
                  <w:tcW w:w="2561" w:type="pct"/>
                  <w:tcBorders>
                    <w:top w:val="single" w:sz="2" w:space="0" w:color="auto"/>
                    <w:left w:val="nil"/>
                    <w:bottom w:val="nil"/>
                    <w:right w:val="nil"/>
                  </w:tcBorders>
                </w:tcPr>
                <w:p w14:paraId="1A2F9FAE" w14:textId="77777777" w:rsidR="00907A62" w:rsidRPr="00A65C75" w:rsidRDefault="00907A62">
                  <w:pPr>
                    <w:pStyle w:val="NoSpacing"/>
                    <w:rPr>
                      <w:rStyle w:val="Strong"/>
                      <w:lang w:val="en-US"/>
                    </w:rPr>
                  </w:pPr>
                  <w:r w:rsidRPr="00A65C75">
                    <w:rPr>
                      <w:sz w:val="14"/>
                      <w:lang w:val="en-US"/>
                    </w:rPr>
                    <w:t>SWIFT / FW / ABA / SC / BLZ</w:t>
                  </w:r>
                  <w:r w:rsidR="00A65C75" w:rsidRPr="00A65C75">
                    <w:rPr>
                      <w:sz w:val="14"/>
                      <w:lang w:val="en-US"/>
                    </w:rPr>
                    <w:t xml:space="preserve"> etc.</w:t>
                  </w:r>
                </w:p>
              </w:tc>
            </w:tr>
            <w:tr w:rsidR="00907A62" w:rsidRPr="00A65C75" w14:paraId="55BB7070" w14:textId="77777777">
              <w:tc>
                <w:tcPr>
                  <w:tcW w:w="2321" w:type="pct"/>
                  <w:tcBorders>
                    <w:top w:val="nil"/>
                    <w:left w:val="nil"/>
                    <w:bottom w:val="nil"/>
                    <w:right w:val="nil"/>
                  </w:tcBorders>
                </w:tcPr>
                <w:p w14:paraId="16840747" w14:textId="77777777" w:rsidR="00907A62" w:rsidRPr="00A65C75" w:rsidRDefault="00907A62">
                  <w:pPr>
                    <w:pStyle w:val="NoSpacing"/>
                    <w:rPr>
                      <w:rStyle w:val="SubtleEmphasis"/>
                      <w:lang w:val="en-US"/>
                    </w:rPr>
                  </w:pPr>
                </w:p>
              </w:tc>
              <w:tc>
                <w:tcPr>
                  <w:tcW w:w="118" w:type="pct"/>
                  <w:tcBorders>
                    <w:top w:val="nil"/>
                    <w:left w:val="nil"/>
                    <w:bottom w:val="nil"/>
                    <w:right w:val="nil"/>
                  </w:tcBorders>
                </w:tcPr>
                <w:p w14:paraId="6217FC0B" w14:textId="77777777" w:rsidR="00907A62" w:rsidRPr="00A65C75" w:rsidRDefault="00907A62">
                  <w:pPr>
                    <w:pStyle w:val="NoSpacing"/>
                    <w:rPr>
                      <w:rStyle w:val="SubtleEmphasis"/>
                      <w:lang w:val="en-US"/>
                    </w:rPr>
                  </w:pPr>
                </w:p>
              </w:tc>
              <w:tc>
                <w:tcPr>
                  <w:tcW w:w="2561" w:type="pct"/>
                  <w:tcBorders>
                    <w:top w:val="nil"/>
                    <w:left w:val="nil"/>
                    <w:bottom w:val="single" w:sz="2" w:space="0" w:color="auto"/>
                    <w:right w:val="nil"/>
                  </w:tcBorders>
                </w:tcPr>
                <w:p w14:paraId="4D2D1640" w14:textId="77777777" w:rsidR="00907A62" w:rsidRPr="00A65C75" w:rsidRDefault="00907A62">
                  <w:pPr>
                    <w:pStyle w:val="NoSpacing"/>
                    <w:rPr>
                      <w:rStyle w:val="SubtleEmphasis"/>
                      <w:lang w:val="en-US"/>
                    </w:rPr>
                  </w:pPr>
                  <w:r w:rsidRPr="00A65C75">
                    <w:rPr>
                      <w:rStyle w:val="SubtleEmphasis"/>
                      <w:lang w:val="en-US"/>
                    </w:rPr>
                    <w:fldChar w:fldCharType="begin">
                      <w:ffData>
                        <w:name w:val=""/>
                        <w:enabled/>
                        <w:calcOnExit w:val="0"/>
                        <w:textInput/>
                      </w:ffData>
                    </w:fldChar>
                  </w:r>
                  <w:r w:rsidRPr="00A65C75">
                    <w:rPr>
                      <w:rStyle w:val="SubtleEmphasis"/>
                      <w:lang w:val="en-US"/>
                    </w:rPr>
                    <w:instrText xml:space="preserve"> FORMTEXT </w:instrText>
                  </w:r>
                  <w:r w:rsidRPr="00A65C75">
                    <w:rPr>
                      <w:rStyle w:val="SubtleEmphasis"/>
                      <w:lang w:val="en-US"/>
                    </w:rPr>
                  </w:r>
                  <w:r w:rsidRPr="00A65C75">
                    <w:rPr>
                      <w:rStyle w:val="SubtleEmphasis"/>
                      <w:lang w:val="en-US"/>
                    </w:rPr>
                    <w:fldChar w:fldCharType="separate"/>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t> </w:t>
                  </w:r>
                  <w:r w:rsidRPr="00A65C75">
                    <w:rPr>
                      <w:rStyle w:val="SubtleEmphasis"/>
                      <w:lang w:val="en-US"/>
                    </w:rPr>
                    <w:fldChar w:fldCharType="end"/>
                  </w:r>
                </w:p>
              </w:tc>
            </w:tr>
            <w:tr w:rsidR="00907A62" w:rsidRPr="00A65C75" w14:paraId="15BB661F" w14:textId="77777777">
              <w:tc>
                <w:tcPr>
                  <w:tcW w:w="2321" w:type="pct"/>
                  <w:tcBorders>
                    <w:top w:val="nil"/>
                    <w:left w:val="nil"/>
                    <w:bottom w:val="nil"/>
                    <w:right w:val="nil"/>
                  </w:tcBorders>
                </w:tcPr>
                <w:p w14:paraId="12D554B4" w14:textId="77777777" w:rsidR="00907A62" w:rsidRPr="00A65C75" w:rsidRDefault="00907A62">
                  <w:pPr>
                    <w:pStyle w:val="NoSpacing"/>
                    <w:rPr>
                      <w:rStyle w:val="Strong"/>
                      <w:lang w:val="en-US"/>
                    </w:rPr>
                  </w:pPr>
                </w:p>
              </w:tc>
              <w:tc>
                <w:tcPr>
                  <w:tcW w:w="118" w:type="pct"/>
                  <w:tcBorders>
                    <w:top w:val="nil"/>
                    <w:left w:val="nil"/>
                    <w:bottom w:val="nil"/>
                    <w:right w:val="nil"/>
                  </w:tcBorders>
                </w:tcPr>
                <w:p w14:paraId="1D1F32F8" w14:textId="77777777" w:rsidR="00907A62" w:rsidRPr="00A65C75" w:rsidRDefault="00907A62">
                  <w:pPr>
                    <w:pStyle w:val="NoSpacing"/>
                    <w:rPr>
                      <w:rStyle w:val="Strong"/>
                      <w:lang w:val="en-US"/>
                    </w:rPr>
                  </w:pPr>
                </w:p>
              </w:tc>
              <w:tc>
                <w:tcPr>
                  <w:tcW w:w="2561" w:type="pct"/>
                  <w:tcBorders>
                    <w:top w:val="single" w:sz="2" w:space="0" w:color="auto"/>
                    <w:left w:val="nil"/>
                    <w:bottom w:val="nil"/>
                    <w:right w:val="nil"/>
                  </w:tcBorders>
                </w:tcPr>
                <w:p w14:paraId="50F302B3" w14:textId="77777777" w:rsidR="00907A62" w:rsidRPr="00A65C75" w:rsidRDefault="00A65C75">
                  <w:pPr>
                    <w:pStyle w:val="NoSpacing"/>
                    <w:rPr>
                      <w:rStyle w:val="Strong"/>
                      <w:lang w:val="en-US"/>
                    </w:rPr>
                  </w:pPr>
                  <w:r w:rsidRPr="00A65C75">
                    <w:rPr>
                      <w:rStyle w:val="Strong"/>
                      <w:lang w:val="en-US"/>
                    </w:rPr>
                    <w:t>Address</w:t>
                  </w:r>
                  <w:r w:rsidR="00907A62" w:rsidRPr="00A65C75">
                    <w:rPr>
                      <w:rStyle w:val="Strong"/>
                      <w:lang w:val="en-US"/>
                    </w:rPr>
                    <w:t xml:space="preserve"> (</w:t>
                  </w:r>
                  <w:r w:rsidRPr="00A65C75">
                    <w:rPr>
                      <w:rStyle w:val="Strong"/>
                      <w:lang w:val="en-US"/>
                    </w:rPr>
                    <w:t>if no</w:t>
                  </w:r>
                  <w:r w:rsidR="00907A62" w:rsidRPr="00A65C75">
                    <w:rPr>
                      <w:rStyle w:val="Strong"/>
                      <w:lang w:val="en-US"/>
                    </w:rPr>
                    <w:t xml:space="preserve"> SWIFT)</w:t>
                  </w:r>
                </w:p>
              </w:tc>
            </w:tr>
          </w:tbl>
          <w:p w14:paraId="5149659D" w14:textId="77777777" w:rsidR="00907A62" w:rsidRPr="00A65C75" w:rsidRDefault="00907A62"/>
        </w:tc>
      </w:tr>
    </w:tbl>
    <w:p w14:paraId="3B328BE9" w14:textId="77777777" w:rsidR="00907A62" w:rsidRPr="00760A30" w:rsidRDefault="00907A62">
      <w:pPr>
        <w:pStyle w:val="Header"/>
        <w:tabs>
          <w:tab w:val="right" w:pos="9639"/>
        </w:tabs>
        <w:rPr>
          <w:spacing w:val="40"/>
          <w:sz w:val="6"/>
          <w:szCs w:val="22"/>
        </w:rPr>
      </w:pPr>
    </w:p>
    <w:p w14:paraId="1D2E3241" w14:textId="77777777" w:rsidR="00907A62" w:rsidRPr="00A65C75" w:rsidRDefault="00907A62">
      <w:pPr>
        <w:pStyle w:val="Header"/>
        <w:tabs>
          <w:tab w:val="right" w:pos="9639"/>
        </w:tabs>
        <w:rPr>
          <w:spacing w:val="40"/>
          <w:sz w:val="8"/>
        </w:rPr>
      </w:pPr>
    </w:p>
    <w:p w14:paraId="104A9B78" w14:textId="07700789" w:rsidR="00907A62" w:rsidRPr="00A65C75" w:rsidRDefault="00812212">
      <w:pPr>
        <w:pStyle w:val="Header"/>
        <w:tabs>
          <w:tab w:val="right" w:pos="9639"/>
        </w:tabs>
        <w:rPr>
          <w:spacing w:val="40"/>
          <w:sz w:val="14"/>
        </w:rPr>
      </w:pPr>
      <w:r>
        <w:rPr>
          <w:sz w:val="16"/>
        </w:rPr>
        <w:t>P</w:t>
      </w:r>
      <w:r w:rsidR="00907A62" w:rsidRPr="00A65C75">
        <w:rPr>
          <w:sz w:val="16"/>
        </w:rPr>
        <w:t>ayment reference in English</w:t>
      </w:r>
    </w:p>
    <w:p w14:paraId="193AF262" w14:textId="77777777" w:rsidR="00907A62" w:rsidRPr="00A65C75" w:rsidRDefault="00907A62">
      <w:pPr>
        <w:pStyle w:val="Header"/>
        <w:tabs>
          <w:tab w:val="right" w:pos="9639"/>
        </w:tabs>
        <w:rPr>
          <w:spacing w:val="40"/>
          <w:sz w:val="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68"/>
      </w:tblGrid>
      <w:tr w:rsidR="00907A62" w:rsidRPr="00A65C75" w14:paraId="29276252" w14:textId="77777777">
        <w:trPr>
          <w:trHeight w:val="794"/>
        </w:trPr>
        <w:tc>
          <w:tcPr>
            <w:tcW w:w="9968" w:type="dxa"/>
          </w:tcPr>
          <w:p w14:paraId="05715E64" w14:textId="77777777" w:rsidR="00907A62" w:rsidRPr="00A65C75" w:rsidRDefault="00907A62">
            <w:pPr>
              <w:rPr>
                <w:sz w:val="12"/>
              </w:rPr>
            </w:pPr>
          </w:p>
          <w:bookmarkStart w:id="6" w:name="Text44"/>
          <w:p w14:paraId="693ECC10" w14:textId="77777777" w:rsidR="00907A62" w:rsidRPr="00A65C75" w:rsidRDefault="00907A62">
            <w:r w:rsidRPr="00A65C75">
              <w:rPr>
                <w:sz w:val="18"/>
              </w:rPr>
              <w:fldChar w:fldCharType="begin">
                <w:ffData>
                  <w:name w:val="Text44"/>
                  <w:enabled/>
                  <w:calcOnExit w:val="0"/>
                  <w:textInput>
                    <w:maxLength w:val="200"/>
                  </w:textInput>
                </w:ffData>
              </w:fldChar>
            </w:r>
            <w:r w:rsidRPr="00A65C75">
              <w:rPr>
                <w:sz w:val="18"/>
              </w:rPr>
              <w:instrText xml:space="preserve"> FORMTEXT </w:instrText>
            </w:r>
            <w:r w:rsidRPr="00A65C75">
              <w:rPr>
                <w:sz w:val="18"/>
              </w:rPr>
            </w:r>
            <w:r w:rsidRPr="00A65C75">
              <w:rPr>
                <w:sz w:val="18"/>
              </w:rPr>
              <w:fldChar w:fldCharType="separate"/>
            </w:r>
            <w:r w:rsidRPr="00A65C75">
              <w:rPr>
                <w:sz w:val="18"/>
              </w:rPr>
              <w:t> </w:t>
            </w:r>
            <w:r w:rsidRPr="00A65C75">
              <w:rPr>
                <w:sz w:val="18"/>
              </w:rPr>
              <w:t> </w:t>
            </w:r>
            <w:r w:rsidRPr="00A65C75">
              <w:rPr>
                <w:sz w:val="18"/>
              </w:rPr>
              <w:t> </w:t>
            </w:r>
            <w:r w:rsidRPr="00A65C75">
              <w:rPr>
                <w:sz w:val="18"/>
              </w:rPr>
              <w:t> </w:t>
            </w:r>
            <w:r w:rsidRPr="00A65C75">
              <w:rPr>
                <w:sz w:val="18"/>
              </w:rPr>
              <w:t> </w:t>
            </w:r>
            <w:r w:rsidRPr="00A65C75">
              <w:rPr>
                <w:sz w:val="18"/>
              </w:rPr>
              <w:fldChar w:fldCharType="end"/>
            </w:r>
            <w:bookmarkEnd w:id="6"/>
          </w:p>
        </w:tc>
      </w:tr>
    </w:tbl>
    <w:p w14:paraId="66F3BBD4" w14:textId="77777777" w:rsidR="00907A62" w:rsidRPr="00760A30" w:rsidRDefault="00907A62">
      <w:pPr>
        <w:pStyle w:val="Header"/>
        <w:tabs>
          <w:tab w:val="right" w:pos="9639"/>
        </w:tabs>
        <w:rPr>
          <w:spacing w:val="40"/>
          <w:sz w:val="6"/>
          <w:szCs w:val="22"/>
        </w:rPr>
      </w:pPr>
    </w:p>
    <w:p w14:paraId="2F799E44" w14:textId="77777777" w:rsidR="00907A62" w:rsidRPr="00A65C75" w:rsidRDefault="00907A62">
      <w:pPr>
        <w:pStyle w:val="Header"/>
        <w:tabs>
          <w:tab w:val="right" w:pos="9639"/>
        </w:tabs>
        <w:rPr>
          <w:spacing w:val="40"/>
          <w:sz w:val="8"/>
        </w:rPr>
      </w:pPr>
    </w:p>
    <w:p w14:paraId="67B95FE8" w14:textId="77777777" w:rsidR="00907A62" w:rsidRPr="00DF52D3" w:rsidRDefault="00907A62">
      <w:pPr>
        <w:pStyle w:val="Title"/>
        <w:rPr>
          <w:rFonts w:eastAsia="Times New Roman"/>
          <w:caps w:val="0"/>
          <w:color w:val="auto"/>
          <w:spacing w:val="0"/>
          <w:sz w:val="18"/>
          <w:szCs w:val="18"/>
        </w:rPr>
      </w:pPr>
      <w:r w:rsidRPr="00A65C75">
        <w:rPr>
          <w:rFonts w:eastAsia="Times New Roman"/>
          <w:color w:val="auto"/>
          <w:sz w:val="20"/>
          <w:szCs w:val="24"/>
        </w:rPr>
        <w:t xml:space="preserve">reason for payment </w:t>
      </w:r>
      <w:r w:rsidRPr="00A65C75">
        <w:rPr>
          <w:rFonts w:eastAsia="Times New Roman"/>
          <w:caps w:val="0"/>
          <w:color w:val="auto"/>
          <w:spacing w:val="0"/>
          <w:sz w:val="16"/>
          <w:szCs w:val="24"/>
        </w:rPr>
        <w:t>(categories)</w:t>
      </w:r>
    </w:p>
    <w:p w14:paraId="4DA132E1" w14:textId="77777777" w:rsidR="00907A62" w:rsidRPr="00760A30" w:rsidRDefault="00907A62">
      <w:pPr>
        <w:rPr>
          <w:kern w:val="28"/>
          <w:sz w:val="4"/>
          <w:szCs w:val="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76"/>
        <w:gridCol w:w="3400"/>
        <w:gridCol w:w="3596"/>
      </w:tblGrid>
      <w:tr w:rsidR="00907A62" w:rsidRPr="00A65C75" w14:paraId="37B78132" w14:textId="77777777" w:rsidTr="00A82E33">
        <w:trPr>
          <w:trHeight w:val="2041"/>
        </w:trPr>
        <w:tc>
          <w:tcPr>
            <w:tcW w:w="1492" w:type="pct"/>
            <w:vAlign w:val="center"/>
          </w:tcPr>
          <w:p w14:paraId="3C29B549" w14:textId="23413A84" w:rsidR="00907A62" w:rsidRPr="00A65C75" w:rsidRDefault="00907A62">
            <w:pPr>
              <w:tabs>
                <w:tab w:val="right" w:pos="9639"/>
              </w:tabs>
              <w:spacing w:after="60"/>
              <w:rPr>
                <w:sz w:val="15"/>
              </w:rPr>
            </w:pPr>
            <w:r w:rsidRPr="00A65C75">
              <w:rPr>
                <w:sz w:val="15"/>
              </w:rPr>
              <w:fldChar w:fldCharType="begin">
                <w:ffData>
                  <w:name w:val="Check17"/>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099 </w:t>
            </w:r>
            <w:r w:rsidR="00A82E33">
              <w:rPr>
                <w:sz w:val="15"/>
              </w:rPr>
              <w:t>Other goods transaction</w:t>
            </w:r>
          </w:p>
          <w:p w14:paraId="271C794D" w14:textId="535379CF" w:rsidR="00907A62" w:rsidRPr="00A65C75" w:rsidRDefault="00907A62">
            <w:pPr>
              <w:tabs>
                <w:tab w:val="right" w:pos="9639"/>
              </w:tabs>
              <w:spacing w:after="60"/>
              <w:rPr>
                <w:sz w:val="15"/>
              </w:rPr>
            </w:pPr>
            <w:r w:rsidRPr="00A65C75">
              <w:rPr>
                <w:sz w:val="15"/>
              </w:rPr>
              <w:fldChar w:fldCharType="begin">
                <w:ffData>
                  <w:name w:val="Check18"/>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101 </w:t>
            </w:r>
            <w:r w:rsidR="00A82E33">
              <w:rPr>
                <w:sz w:val="15"/>
              </w:rPr>
              <w:t>FX for travellers</w:t>
            </w:r>
          </w:p>
          <w:p w14:paraId="0A665944" w14:textId="6FDDCFE9" w:rsidR="00907A62" w:rsidRPr="00A65C75" w:rsidRDefault="00907A62">
            <w:pPr>
              <w:tabs>
                <w:tab w:val="right" w:pos="9639"/>
              </w:tabs>
              <w:spacing w:after="60"/>
              <w:rPr>
                <w:sz w:val="15"/>
              </w:rPr>
            </w:pPr>
            <w:r w:rsidRPr="00A65C75">
              <w:rPr>
                <w:sz w:val="15"/>
              </w:rPr>
              <w:fldChar w:fldCharType="begin">
                <w:ffData>
                  <w:name w:val="Check19"/>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103 Travel </w:t>
            </w:r>
            <w:r w:rsidR="00786D2C">
              <w:rPr>
                <w:sz w:val="15"/>
              </w:rPr>
              <w:t>industry</w:t>
            </w:r>
          </w:p>
          <w:p w14:paraId="137B3476" w14:textId="5F51D63E" w:rsidR="00907A62" w:rsidRPr="00A65C75" w:rsidRDefault="00907A62">
            <w:pPr>
              <w:tabs>
                <w:tab w:val="right" w:pos="9639"/>
              </w:tabs>
              <w:spacing w:after="60"/>
              <w:rPr>
                <w:sz w:val="15"/>
              </w:rPr>
            </w:pPr>
            <w:r w:rsidRPr="00A65C75">
              <w:rPr>
                <w:sz w:val="15"/>
              </w:rPr>
              <w:fldChar w:fldCharType="begin">
                <w:ffData>
                  <w:name w:val="Check20"/>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111 </w:t>
            </w:r>
            <w:r w:rsidR="00A82E33">
              <w:rPr>
                <w:sz w:val="15"/>
              </w:rPr>
              <w:t>Study expenses</w:t>
            </w:r>
          </w:p>
          <w:p w14:paraId="78985387" w14:textId="2B7DFFE1" w:rsidR="00907A62" w:rsidRPr="00A65C75" w:rsidRDefault="00907A62">
            <w:pPr>
              <w:tabs>
                <w:tab w:val="right" w:pos="9639"/>
              </w:tabs>
              <w:spacing w:after="60"/>
              <w:rPr>
                <w:sz w:val="15"/>
              </w:rPr>
            </w:pPr>
            <w:r w:rsidRPr="00A65C75">
              <w:rPr>
                <w:sz w:val="15"/>
              </w:rPr>
              <w:fldChar w:fldCharType="begin">
                <w:ffData>
                  <w:name w:val="Check21"/>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112 </w:t>
            </w:r>
            <w:r w:rsidR="00786D2C">
              <w:rPr>
                <w:sz w:val="15"/>
              </w:rPr>
              <w:t xml:space="preserve">Medical </w:t>
            </w:r>
            <w:proofErr w:type="spellStart"/>
            <w:r w:rsidR="00786D2C">
              <w:rPr>
                <w:sz w:val="15"/>
              </w:rPr>
              <w:t>exppenses</w:t>
            </w:r>
            <w:proofErr w:type="spellEnd"/>
          </w:p>
          <w:p w14:paraId="06C958E2" w14:textId="77777777" w:rsidR="00907A62" w:rsidRPr="00A65C75" w:rsidRDefault="00907A62">
            <w:pPr>
              <w:tabs>
                <w:tab w:val="right" w:pos="9639"/>
              </w:tabs>
              <w:spacing w:after="60"/>
              <w:rPr>
                <w:sz w:val="15"/>
              </w:rPr>
            </w:pPr>
            <w:r w:rsidRPr="00A65C75">
              <w:rPr>
                <w:sz w:val="15"/>
              </w:rPr>
              <w:fldChar w:fldCharType="begin">
                <w:ffData>
                  <w:name w:val="Check22"/>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251 Foreign life insurance</w:t>
            </w:r>
          </w:p>
          <w:p w14:paraId="75638CDF" w14:textId="77777777" w:rsidR="00907A62" w:rsidRPr="00A65C75" w:rsidRDefault="00907A62">
            <w:pPr>
              <w:tabs>
                <w:tab w:val="right" w:pos="9639"/>
              </w:tabs>
              <w:spacing w:after="60"/>
            </w:pPr>
            <w:r w:rsidRPr="00A65C75">
              <w:rPr>
                <w:sz w:val="15"/>
              </w:rPr>
              <w:fldChar w:fldCharType="begin">
                <w:ffData>
                  <w:name w:val="Check25"/>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350 Miscellaneous business services</w:t>
            </w:r>
          </w:p>
        </w:tc>
        <w:tc>
          <w:tcPr>
            <w:tcW w:w="1705" w:type="pct"/>
            <w:vAlign w:val="center"/>
          </w:tcPr>
          <w:p w14:paraId="07203EC0" w14:textId="0D29ED62" w:rsidR="00907A62" w:rsidRPr="00A65C75" w:rsidRDefault="00907A62">
            <w:pPr>
              <w:tabs>
                <w:tab w:val="right" w:pos="9639"/>
              </w:tabs>
              <w:spacing w:after="60"/>
              <w:rPr>
                <w:sz w:val="15"/>
              </w:rPr>
            </w:pPr>
            <w:r w:rsidRPr="00A65C75">
              <w:rPr>
                <w:sz w:val="15"/>
              </w:rPr>
              <w:fldChar w:fldCharType="begin">
                <w:ffData>
                  <w:name w:val="Check26"/>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360 </w:t>
            </w:r>
            <w:r w:rsidR="00A82E33" w:rsidRPr="00A82E33">
              <w:rPr>
                <w:sz w:val="15"/>
              </w:rPr>
              <w:t>Culture and entertainment</w:t>
            </w:r>
          </w:p>
          <w:p w14:paraId="7B14096A" w14:textId="35A700C4" w:rsidR="00907A62" w:rsidRPr="00A65C75" w:rsidRDefault="00907A62">
            <w:pPr>
              <w:tabs>
                <w:tab w:val="right" w:pos="9639"/>
              </w:tabs>
              <w:spacing w:after="60"/>
              <w:rPr>
                <w:sz w:val="15"/>
              </w:rPr>
            </w:pPr>
            <w:r w:rsidRPr="00A65C75">
              <w:rPr>
                <w:sz w:val="15"/>
              </w:rPr>
              <w:fldChar w:fldCharType="begin">
                <w:ffData>
                  <w:name w:val="Check27"/>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401 </w:t>
            </w:r>
            <w:r w:rsidR="00A82E33" w:rsidRPr="00A82E33">
              <w:rPr>
                <w:sz w:val="15"/>
              </w:rPr>
              <w:t>Taxes, damages and fines</w:t>
            </w:r>
          </w:p>
          <w:p w14:paraId="4ABA1427" w14:textId="6A3DA983" w:rsidR="00907A62" w:rsidRPr="00A65C75" w:rsidRDefault="00907A62">
            <w:pPr>
              <w:tabs>
                <w:tab w:val="right" w:pos="9639"/>
              </w:tabs>
              <w:spacing w:after="60"/>
              <w:rPr>
                <w:sz w:val="15"/>
              </w:rPr>
            </w:pPr>
            <w:r w:rsidRPr="00A65C75">
              <w:rPr>
                <w:sz w:val="15"/>
              </w:rPr>
              <w:fldChar w:fldCharType="begin">
                <w:ffData>
                  <w:name w:val="Check15"/>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407 </w:t>
            </w:r>
            <w:r w:rsidR="00A82E33" w:rsidRPr="00A82E33">
              <w:rPr>
                <w:sz w:val="15"/>
              </w:rPr>
              <w:t xml:space="preserve">Gifts, grants, inheritances, </w:t>
            </w:r>
            <w:proofErr w:type="gramStart"/>
            <w:r w:rsidR="00A82E33" w:rsidRPr="00A82E33">
              <w:rPr>
                <w:sz w:val="15"/>
              </w:rPr>
              <w:t>lotteries</w:t>
            </w:r>
            <w:proofErr w:type="gramEnd"/>
          </w:p>
          <w:p w14:paraId="5FA404B1" w14:textId="7C53EF13" w:rsidR="00907A62" w:rsidRPr="00A65C75" w:rsidRDefault="00907A62">
            <w:pPr>
              <w:tabs>
                <w:tab w:val="right" w:pos="9639"/>
              </w:tabs>
              <w:spacing w:after="60"/>
              <w:rPr>
                <w:sz w:val="15"/>
              </w:rPr>
            </w:pPr>
            <w:r w:rsidRPr="00A65C75">
              <w:rPr>
                <w:sz w:val="15"/>
              </w:rPr>
              <w:fldChar w:fldCharType="begin">
                <w:ffData>
                  <w:name w:val="Check17"/>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421 </w:t>
            </w:r>
            <w:r w:rsidR="00A82E33" w:rsidRPr="00A82E33">
              <w:rPr>
                <w:sz w:val="15"/>
              </w:rPr>
              <w:t>Salary excluding moving expenses</w:t>
            </w:r>
          </w:p>
          <w:p w14:paraId="3254E30D" w14:textId="32BB2D69" w:rsidR="00907A62" w:rsidRPr="00A65C75" w:rsidRDefault="00907A62">
            <w:pPr>
              <w:tabs>
                <w:tab w:val="right" w:pos="9639"/>
              </w:tabs>
              <w:spacing w:after="60"/>
              <w:rPr>
                <w:sz w:val="15"/>
              </w:rPr>
            </w:pPr>
            <w:r w:rsidRPr="00A65C75">
              <w:rPr>
                <w:sz w:val="15"/>
              </w:rPr>
              <w:fldChar w:fldCharType="begin">
                <w:ffData>
                  <w:name w:val="Check29"/>
                  <w:enabled/>
                  <w:calcOnExit w:val="0"/>
                  <w:checkBox>
                    <w:sizeAuto/>
                    <w:default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422 </w:t>
            </w:r>
            <w:r w:rsidR="00A82E33" w:rsidRPr="00A82E33">
              <w:rPr>
                <w:sz w:val="15"/>
              </w:rPr>
              <w:t>Contributions from individuals</w:t>
            </w:r>
          </w:p>
          <w:p w14:paraId="16713B44" w14:textId="77777777" w:rsidR="00A82E33" w:rsidRDefault="00907A62" w:rsidP="00A82E33">
            <w:pPr>
              <w:tabs>
                <w:tab w:val="right" w:pos="9639"/>
              </w:tabs>
              <w:rPr>
                <w:sz w:val="15"/>
              </w:rPr>
            </w:pPr>
            <w:r w:rsidRPr="00A65C75">
              <w:rPr>
                <w:sz w:val="15"/>
              </w:rPr>
              <w:fldChar w:fldCharType="begin">
                <w:ffData>
                  <w:name w:val="Check18"/>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430 </w:t>
            </w:r>
            <w:r w:rsidR="00A82E33" w:rsidRPr="00A82E33">
              <w:rPr>
                <w:sz w:val="15"/>
              </w:rPr>
              <w:t>Transfer of assets due to change of</w:t>
            </w:r>
            <w:r w:rsidR="00A82E33">
              <w:rPr>
                <w:sz w:val="15"/>
              </w:rPr>
              <w:t xml:space="preserve"> </w:t>
            </w:r>
          </w:p>
          <w:p w14:paraId="7D974103" w14:textId="757ED216" w:rsidR="00907A62" w:rsidRPr="00A65C75" w:rsidRDefault="00A82E33">
            <w:pPr>
              <w:tabs>
                <w:tab w:val="right" w:pos="9639"/>
              </w:tabs>
              <w:spacing w:after="60"/>
              <w:rPr>
                <w:sz w:val="15"/>
              </w:rPr>
            </w:pPr>
            <w:r>
              <w:rPr>
                <w:sz w:val="15"/>
              </w:rPr>
              <w:t xml:space="preserve">               </w:t>
            </w:r>
            <w:r w:rsidRPr="00A82E33">
              <w:rPr>
                <w:sz w:val="15"/>
              </w:rPr>
              <w:t>residence (cost of living)</w:t>
            </w:r>
          </w:p>
          <w:bookmarkStart w:id="7" w:name="Check17"/>
          <w:bookmarkStart w:id="8" w:name="Check18"/>
          <w:bookmarkStart w:id="9" w:name="Check20"/>
          <w:bookmarkStart w:id="10" w:name="Check19"/>
          <w:bookmarkStart w:id="11" w:name="Check25"/>
          <w:bookmarkStart w:id="12" w:name="Check26"/>
          <w:bookmarkStart w:id="13" w:name="Check27"/>
          <w:bookmarkStart w:id="14" w:name="Check29"/>
          <w:bookmarkStart w:id="15" w:name="Check30"/>
          <w:bookmarkStart w:id="16" w:name="Text42"/>
          <w:p w14:paraId="2EA60162" w14:textId="3CAB688F" w:rsidR="00907A62" w:rsidRPr="00A65C75" w:rsidRDefault="00907A62">
            <w:pPr>
              <w:tabs>
                <w:tab w:val="right" w:pos="9639"/>
              </w:tabs>
              <w:spacing w:after="60"/>
            </w:pPr>
            <w:r w:rsidRPr="00A65C75">
              <w:rPr>
                <w:sz w:val="15"/>
              </w:rPr>
              <w:fldChar w:fldCharType="begin">
                <w:ffData>
                  <w:name w:val="Check30"/>
                  <w:enabled/>
                  <w:calcOnExit w:val="0"/>
                  <w:checkBox>
                    <w:sizeAuto/>
                    <w:default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580 </w:t>
            </w:r>
            <w:r w:rsidR="00A82E33" w:rsidRPr="00A82E33">
              <w:rPr>
                <w:sz w:val="15"/>
              </w:rPr>
              <w:t>Foreign bank accounts</w:t>
            </w:r>
            <w:bookmarkEnd w:id="7"/>
            <w:bookmarkEnd w:id="8"/>
            <w:bookmarkEnd w:id="9"/>
            <w:bookmarkEnd w:id="10"/>
            <w:bookmarkEnd w:id="11"/>
            <w:bookmarkEnd w:id="12"/>
            <w:bookmarkEnd w:id="13"/>
            <w:bookmarkEnd w:id="14"/>
            <w:bookmarkEnd w:id="15"/>
            <w:bookmarkEnd w:id="16"/>
          </w:p>
        </w:tc>
        <w:tc>
          <w:tcPr>
            <w:tcW w:w="1803" w:type="pct"/>
            <w:vAlign w:val="center"/>
          </w:tcPr>
          <w:p w14:paraId="3B13CCA5" w14:textId="77777777" w:rsidR="00A82E33" w:rsidRDefault="00907A62" w:rsidP="00A82E33">
            <w:pPr>
              <w:tabs>
                <w:tab w:val="right" w:pos="9639"/>
              </w:tabs>
              <w:rPr>
                <w:sz w:val="15"/>
              </w:rPr>
            </w:pPr>
            <w:r w:rsidRPr="00A65C75">
              <w:rPr>
                <w:sz w:val="15"/>
              </w:rPr>
              <w:fldChar w:fldCharType="begin">
                <w:ffData>
                  <w:name w:val="Check19"/>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501 </w:t>
            </w:r>
            <w:r w:rsidR="00A82E33" w:rsidRPr="00A82E33">
              <w:rPr>
                <w:sz w:val="15"/>
              </w:rPr>
              <w:t xml:space="preserve">Real </w:t>
            </w:r>
            <w:proofErr w:type="gramStart"/>
            <w:r w:rsidR="00A82E33" w:rsidRPr="00A82E33">
              <w:rPr>
                <w:sz w:val="15"/>
              </w:rPr>
              <w:t>estate</w:t>
            </w:r>
            <w:proofErr w:type="gramEnd"/>
            <w:r w:rsidR="00A82E33" w:rsidRPr="00A82E33">
              <w:rPr>
                <w:sz w:val="15"/>
              </w:rPr>
              <w:t xml:space="preserve"> overseas </w:t>
            </w:r>
          </w:p>
          <w:p w14:paraId="318FD8A8" w14:textId="7934CEDB" w:rsidR="00907A62" w:rsidRPr="00A65C75" w:rsidRDefault="00A82E33">
            <w:pPr>
              <w:tabs>
                <w:tab w:val="right" w:pos="9639"/>
              </w:tabs>
              <w:spacing w:after="60"/>
              <w:rPr>
                <w:sz w:val="15"/>
              </w:rPr>
            </w:pPr>
            <w:r>
              <w:rPr>
                <w:sz w:val="15"/>
              </w:rPr>
              <w:t xml:space="preserve">              </w:t>
            </w:r>
            <w:r w:rsidRPr="00A82E33">
              <w:rPr>
                <w:sz w:val="15"/>
              </w:rPr>
              <w:t>(purchase or housing mortgage)</w:t>
            </w:r>
          </w:p>
          <w:p w14:paraId="76776684" w14:textId="089052F4" w:rsidR="00907A62" w:rsidRPr="00A65C75" w:rsidRDefault="00907A62">
            <w:pPr>
              <w:tabs>
                <w:tab w:val="right" w:pos="9639"/>
              </w:tabs>
              <w:spacing w:after="60"/>
              <w:rPr>
                <w:sz w:val="15"/>
              </w:rPr>
            </w:pPr>
            <w:r w:rsidRPr="00A65C75">
              <w:rPr>
                <w:sz w:val="15"/>
              </w:rPr>
              <w:fldChar w:fldCharType="begin">
                <w:ffData>
                  <w:name w:val="Check20"/>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521 </w:t>
            </w:r>
            <w:r w:rsidR="00A82E33" w:rsidRPr="00A82E33">
              <w:rPr>
                <w:sz w:val="15"/>
              </w:rPr>
              <w:t>Foreign equities</w:t>
            </w:r>
          </w:p>
          <w:p w14:paraId="5DA4CCB7" w14:textId="54BD019B" w:rsidR="00907A62" w:rsidRPr="00A65C75" w:rsidRDefault="00907A62">
            <w:pPr>
              <w:tabs>
                <w:tab w:val="right" w:pos="9639"/>
              </w:tabs>
              <w:spacing w:after="60"/>
              <w:rPr>
                <w:sz w:val="15"/>
              </w:rPr>
            </w:pPr>
            <w:r w:rsidRPr="00A65C75">
              <w:rPr>
                <w:sz w:val="15"/>
              </w:rPr>
              <w:fldChar w:fldCharType="begin">
                <w:ffData>
                  <w:name w:val="Check21"/>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551 </w:t>
            </w:r>
            <w:r w:rsidR="00A82E33" w:rsidRPr="00A82E33">
              <w:rPr>
                <w:sz w:val="15"/>
              </w:rPr>
              <w:t>Market securities abroad</w:t>
            </w:r>
          </w:p>
          <w:p w14:paraId="164E5E93" w14:textId="77777777" w:rsidR="00907A62" w:rsidRPr="00A65C75" w:rsidRDefault="00907A62">
            <w:pPr>
              <w:tabs>
                <w:tab w:val="right" w:pos="9639"/>
              </w:tabs>
              <w:spacing w:after="60"/>
              <w:rPr>
                <w:sz w:val="15"/>
              </w:rPr>
            </w:pPr>
            <w:r w:rsidRPr="00A65C75">
              <w:rPr>
                <w:sz w:val="15"/>
              </w:rPr>
              <w:fldChar w:fldCharType="begin">
                <w:ffData>
                  <w:name w:val="Check22"/>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w:t>
            </w:r>
            <w:r w:rsidRPr="00DF52D3">
              <w:rPr>
                <w:sz w:val="15"/>
              </w:rPr>
              <w:t xml:space="preserve">609 Short-term foreign loans &lt; 1 </w:t>
            </w:r>
            <w:proofErr w:type="gramStart"/>
            <w:r w:rsidRPr="00DF52D3">
              <w:rPr>
                <w:sz w:val="15"/>
              </w:rPr>
              <w:t>year</w:t>
            </w:r>
            <w:proofErr w:type="gramEnd"/>
          </w:p>
          <w:p w14:paraId="578EFBED" w14:textId="77777777" w:rsidR="00907A62" w:rsidRPr="00A65C75" w:rsidRDefault="00907A62">
            <w:pPr>
              <w:tabs>
                <w:tab w:val="right" w:pos="9639"/>
              </w:tabs>
              <w:spacing w:after="60"/>
              <w:rPr>
                <w:sz w:val="15"/>
              </w:rPr>
            </w:pPr>
            <w:r w:rsidRPr="00A65C75">
              <w:rPr>
                <w:sz w:val="15"/>
              </w:rPr>
              <w:fldChar w:fldCharType="begin">
                <w:ffData>
                  <w:name w:val="Check23"/>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w:t>
            </w:r>
            <w:r w:rsidRPr="00DF52D3">
              <w:rPr>
                <w:sz w:val="15"/>
              </w:rPr>
              <w:t xml:space="preserve">611 Long-term foreign loans &gt; 1 </w:t>
            </w:r>
            <w:proofErr w:type="gramStart"/>
            <w:r w:rsidRPr="00DF52D3">
              <w:rPr>
                <w:sz w:val="15"/>
              </w:rPr>
              <w:t>year</w:t>
            </w:r>
            <w:proofErr w:type="gramEnd"/>
          </w:p>
          <w:p w14:paraId="23639ABA" w14:textId="1BCE1350" w:rsidR="00907A62" w:rsidRPr="00A65C75" w:rsidRDefault="00907A62">
            <w:pPr>
              <w:pStyle w:val="Header"/>
              <w:tabs>
                <w:tab w:val="right" w:pos="9639"/>
              </w:tabs>
              <w:spacing w:after="60"/>
              <w:rPr>
                <w:sz w:val="15"/>
              </w:rPr>
            </w:pPr>
            <w:r w:rsidRPr="00A65C75">
              <w:rPr>
                <w:sz w:val="15"/>
              </w:rPr>
              <w:fldChar w:fldCharType="begin">
                <w:ffData>
                  <w:name w:val="Check24"/>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635 Interest payment</w:t>
            </w:r>
            <w:r w:rsidR="00786D2C">
              <w:rPr>
                <w:sz w:val="15"/>
              </w:rPr>
              <w:t>s (Interest and indexation)</w:t>
            </w:r>
          </w:p>
          <w:p w14:paraId="3F338D10" w14:textId="77777777" w:rsidR="00907A62" w:rsidRPr="00A65C75" w:rsidRDefault="00907A62">
            <w:pPr>
              <w:pStyle w:val="Header"/>
              <w:tabs>
                <w:tab w:val="right" w:pos="9639"/>
              </w:tabs>
              <w:spacing w:after="60"/>
              <w:rPr>
                <w:b/>
                <w:spacing w:val="40"/>
                <w:sz w:val="15"/>
              </w:rPr>
            </w:pPr>
            <w:r w:rsidRPr="00A65C75">
              <w:rPr>
                <w:sz w:val="15"/>
              </w:rPr>
              <w:fldChar w:fldCharType="begin">
                <w:ffData>
                  <w:name w:val="Check24"/>
                  <w:enabled/>
                  <w:calcOnExit w:val="0"/>
                  <w:checkBox>
                    <w:sizeAuto/>
                    <w:default w:val="0"/>
                    <w:checked w:val="0"/>
                  </w:checkBox>
                </w:ffData>
              </w:fldChar>
            </w:r>
            <w:r w:rsidRPr="00A65C75">
              <w:rPr>
                <w:sz w:val="15"/>
              </w:rPr>
              <w:instrText xml:space="preserve"> FORMCHECKBOX </w:instrText>
            </w:r>
            <w:r w:rsidRPr="00A65C75">
              <w:rPr>
                <w:sz w:val="15"/>
              </w:rPr>
            </w:r>
            <w:r w:rsidRPr="00A65C75">
              <w:rPr>
                <w:sz w:val="15"/>
              </w:rPr>
              <w:fldChar w:fldCharType="separate"/>
            </w:r>
            <w:r w:rsidRPr="00A65C75">
              <w:rPr>
                <w:sz w:val="15"/>
              </w:rPr>
              <w:fldChar w:fldCharType="end"/>
            </w:r>
            <w:r w:rsidRPr="00A65C75">
              <w:rPr>
                <w:sz w:val="15"/>
              </w:rPr>
              <w:t xml:space="preserve"> </w:t>
            </w:r>
            <w:r w:rsidRPr="00A65C75">
              <w:rPr>
                <w:sz w:val="15"/>
                <w:u w:val="single"/>
              </w:rPr>
              <w:fldChar w:fldCharType="begin">
                <w:ffData>
                  <w:name w:val="Text42"/>
                  <w:enabled/>
                  <w:calcOnExit w:val="0"/>
                  <w:textInput>
                    <w:maxLength w:val="45"/>
                  </w:textInput>
                </w:ffData>
              </w:fldChar>
            </w:r>
            <w:r w:rsidRPr="00A65C75">
              <w:rPr>
                <w:sz w:val="15"/>
                <w:u w:val="single"/>
              </w:rPr>
              <w:instrText xml:space="preserve"> FORMTEXT </w:instrText>
            </w:r>
            <w:r w:rsidRPr="00A65C75">
              <w:rPr>
                <w:sz w:val="15"/>
                <w:u w:val="single"/>
              </w:rPr>
            </w:r>
            <w:r w:rsidRPr="00A65C75">
              <w:rPr>
                <w:sz w:val="15"/>
                <w:u w:val="single"/>
              </w:rPr>
              <w:fldChar w:fldCharType="separate"/>
            </w:r>
            <w:r w:rsidRPr="00A65C75">
              <w:rPr>
                <w:sz w:val="15"/>
                <w:u w:val="single"/>
              </w:rPr>
              <w:t> </w:t>
            </w:r>
            <w:r w:rsidRPr="00A65C75">
              <w:rPr>
                <w:sz w:val="15"/>
                <w:u w:val="single"/>
              </w:rPr>
              <w:t> </w:t>
            </w:r>
            <w:r w:rsidRPr="00A65C75">
              <w:rPr>
                <w:sz w:val="15"/>
                <w:u w:val="single"/>
              </w:rPr>
              <w:t> </w:t>
            </w:r>
            <w:r w:rsidRPr="00A65C75">
              <w:rPr>
                <w:sz w:val="15"/>
                <w:u w:val="single"/>
              </w:rPr>
              <w:t> </w:t>
            </w:r>
            <w:r w:rsidRPr="00A65C75">
              <w:rPr>
                <w:sz w:val="15"/>
                <w:u w:val="single"/>
              </w:rPr>
              <w:t> </w:t>
            </w:r>
            <w:r w:rsidRPr="00A65C75">
              <w:rPr>
                <w:sz w:val="15"/>
                <w:u w:val="single"/>
              </w:rPr>
              <w:fldChar w:fldCharType="end"/>
            </w:r>
            <w:r w:rsidRPr="00A65C75">
              <w:rPr>
                <w:sz w:val="15"/>
                <w:u w:val="single"/>
              </w:rPr>
              <w:t>___________________________________</w:t>
            </w:r>
          </w:p>
        </w:tc>
      </w:tr>
    </w:tbl>
    <w:p w14:paraId="15E42199" w14:textId="77777777" w:rsidR="00907A62" w:rsidRPr="00760A30" w:rsidRDefault="00907A62">
      <w:pPr>
        <w:rPr>
          <w:rStyle w:val="SubtleEmphasis"/>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83"/>
        <w:gridCol w:w="5442"/>
      </w:tblGrid>
      <w:tr w:rsidR="00907A62" w:rsidRPr="00A65C75" w14:paraId="72A8E840" w14:textId="77777777">
        <w:tc>
          <w:tcPr>
            <w:tcW w:w="5000" w:type="pct"/>
            <w:gridSpan w:val="3"/>
            <w:tcBorders>
              <w:top w:val="nil"/>
              <w:left w:val="nil"/>
              <w:bottom w:val="nil"/>
              <w:right w:val="nil"/>
            </w:tcBorders>
          </w:tcPr>
          <w:p w14:paraId="6BE9BA87" w14:textId="77777777" w:rsidR="00907A62" w:rsidRPr="00A65C75" w:rsidRDefault="00907A62">
            <w:pPr>
              <w:rPr>
                <w:rStyle w:val="SubtleEmphasis"/>
                <w:b/>
                <w:i/>
                <w:sz w:val="16"/>
              </w:rPr>
            </w:pPr>
            <w:r w:rsidRPr="00A65C75">
              <w:rPr>
                <w:rStyle w:val="SubtleEmphasis"/>
                <w:b/>
                <w:i/>
                <w:sz w:val="16"/>
              </w:rPr>
              <w:t>Notes.</w:t>
            </w:r>
          </w:p>
          <w:p w14:paraId="00A5C5FB" w14:textId="77777777" w:rsidR="00907A62" w:rsidRPr="00A65C75" w:rsidRDefault="00907A62">
            <w:pPr>
              <w:tabs>
                <w:tab w:val="right" w:pos="9639"/>
              </w:tabs>
              <w:jc w:val="both"/>
            </w:pPr>
            <w:r w:rsidRPr="00A65C75">
              <w:rPr>
                <w:sz w:val="15"/>
              </w:rPr>
              <w:t>Financial institutions that process the payment may be bound by legislation of the State where they are situated or by agreements concluded by them, to disclose information on the payer to authorities of EU Member States or States outside the EU.</w:t>
            </w:r>
          </w:p>
        </w:tc>
      </w:tr>
      <w:tr w:rsidR="00907A62" w:rsidRPr="00A65C75" w14:paraId="2E45444E" w14:textId="77777777">
        <w:tc>
          <w:tcPr>
            <w:tcW w:w="5000" w:type="pct"/>
            <w:gridSpan w:val="3"/>
            <w:tcBorders>
              <w:top w:val="nil"/>
              <w:left w:val="nil"/>
              <w:bottom w:val="nil"/>
              <w:right w:val="nil"/>
            </w:tcBorders>
          </w:tcPr>
          <w:p w14:paraId="54E2D6B0" w14:textId="77777777" w:rsidR="00907A62" w:rsidRPr="00A65C75" w:rsidRDefault="00907A62">
            <w:pPr>
              <w:tabs>
                <w:tab w:val="right" w:pos="9639"/>
              </w:tabs>
              <w:jc w:val="both"/>
              <w:rPr>
                <w:b/>
                <w:sz w:val="12"/>
              </w:rPr>
            </w:pPr>
          </w:p>
          <w:p w14:paraId="1D52F17C" w14:textId="4BC79CDC" w:rsidR="00907A62" w:rsidRPr="00A65C75" w:rsidRDefault="00907A62">
            <w:pPr>
              <w:tabs>
                <w:tab w:val="right" w:pos="9639"/>
              </w:tabs>
              <w:jc w:val="both"/>
            </w:pPr>
            <w:r w:rsidRPr="00A65C75">
              <w:rPr>
                <w:b/>
                <w:sz w:val="15"/>
              </w:rPr>
              <w:t>The sender of payment hereby confirms by signing below that this application is correctly filled out</w:t>
            </w:r>
            <w:r w:rsidRPr="00A65C75">
              <w:rPr>
                <w:sz w:val="15"/>
              </w:rPr>
              <w:t xml:space="preserve"> and agrees to abide by the provisions of Act No. 87/1992 on Foreign Exchange, and rules established in accordance therewith</w:t>
            </w:r>
            <w:r w:rsidR="00D5553E">
              <w:rPr>
                <w:sz w:val="15"/>
              </w:rPr>
              <w:t>.</w:t>
            </w:r>
            <w:r w:rsidRPr="00A65C75">
              <w:rPr>
                <w:sz w:val="15"/>
              </w:rPr>
              <w:t xml:space="preserve"> Furthermore, the customer/sender of payment hereby grants Arion Bank hf. ID-No. 581008-0150 the full and unlimited authority to withdraw from their account all costs relating to this transaction. </w:t>
            </w:r>
          </w:p>
          <w:p w14:paraId="1206E9D5" w14:textId="07E8C877" w:rsidR="00907A62" w:rsidRPr="00A65C75" w:rsidRDefault="00907A62">
            <w:pPr>
              <w:tabs>
                <w:tab w:val="right" w:pos="9639"/>
              </w:tabs>
              <w:jc w:val="both"/>
            </w:pPr>
            <w:r w:rsidRPr="00A65C75">
              <w:rPr>
                <w:sz w:val="15"/>
              </w:rPr>
              <w:t xml:space="preserve">Payment is made at the relevant exchange rate on the interbank market as current at any given time, plus margin.  </w:t>
            </w:r>
            <w:proofErr w:type="spellStart"/>
            <w:r w:rsidR="00786D2C">
              <w:rPr>
                <w:sz w:val="15"/>
              </w:rPr>
              <w:t>The</w:t>
            </w:r>
            <w:r w:rsidRPr="00A65C75">
              <w:rPr>
                <w:sz w:val="15"/>
              </w:rPr>
              <w:t>sender</w:t>
            </w:r>
            <w:proofErr w:type="spellEnd"/>
            <w:r w:rsidRPr="00A65C75">
              <w:rPr>
                <w:sz w:val="15"/>
              </w:rPr>
              <w:t xml:space="preserve"> of payment pays a fee for this service as per Arion Bank’s list of rates and charges as valid at any given time.</w:t>
            </w:r>
          </w:p>
        </w:tc>
      </w:tr>
      <w:bookmarkStart w:id="17" w:name="Text43"/>
      <w:tr w:rsidR="00907A62" w:rsidRPr="00A65C75" w14:paraId="5DD2DDB4" w14:textId="77777777">
        <w:trPr>
          <w:trHeight w:val="397"/>
        </w:trPr>
        <w:tc>
          <w:tcPr>
            <w:tcW w:w="2131" w:type="pct"/>
            <w:tcBorders>
              <w:top w:val="nil"/>
              <w:left w:val="nil"/>
              <w:bottom w:val="single" w:sz="2" w:space="0" w:color="auto"/>
              <w:right w:val="nil"/>
            </w:tcBorders>
            <w:vAlign w:val="bottom"/>
          </w:tcPr>
          <w:p w14:paraId="325A3975" w14:textId="77777777" w:rsidR="00907A62" w:rsidRPr="00A65C75" w:rsidRDefault="00907A62">
            <w:pPr>
              <w:rPr>
                <w:sz w:val="10"/>
              </w:rPr>
            </w:pPr>
            <w:r w:rsidRPr="00A65C75">
              <w:rPr>
                <w:sz w:val="16"/>
              </w:rPr>
              <w:fldChar w:fldCharType="begin">
                <w:ffData>
                  <w:name w:val="Text43"/>
                  <w:enabled/>
                  <w:calcOnExit w:val="0"/>
                  <w:textInput/>
                </w:ffData>
              </w:fldChar>
            </w:r>
            <w:r w:rsidRPr="00A65C75">
              <w:rPr>
                <w:sz w:val="16"/>
              </w:rPr>
              <w:instrText xml:space="preserve"> FORMTEXT </w:instrText>
            </w:r>
            <w:r w:rsidRPr="00A65C75">
              <w:rPr>
                <w:sz w:val="16"/>
              </w:rPr>
            </w:r>
            <w:r w:rsidRPr="00A65C75">
              <w:rPr>
                <w:sz w:val="16"/>
              </w:rPr>
              <w:fldChar w:fldCharType="separate"/>
            </w:r>
            <w:r w:rsidRPr="00A65C75">
              <w:rPr>
                <w:sz w:val="16"/>
              </w:rPr>
              <w:t> </w:t>
            </w:r>
            <w:r w:rsidRPr="00A65C75">
              <w:rPr>
                <w:sz w:val="16"/>
              </w:rPr>
              <w:t> </w:t>
            </w:r>
            <w:r w:rsidRPr="00A65C75">
              <w:rPr>
                <w:sz w:val="16"/>
              </w:rPr>
              <w:t> </w:t>
            </w:r>
            <w:r w:rsidRPr="00A65C75">
              <w:rPr>
                <w:sz w:val="16"/>
              </w:rPr>
              <w:t> </w:t>
            </w:r>
            <w:r w:rsidRPr="00A65C75">
              <w:rPr>
                <w:sz w:val="16"/>
              </w:rPr>
              <w:t> </w:t>
            </w:r>
            <w:r w:rsidRPr="00A65C75">
              <w:rPr>
                <w:sz w:val="16"/>
              </w:rPr>
              <w:fldChar w:fldCharType="end"/>
            </w:r>
            <w:bookmarkEnd w:id="17"/>
          </w:p>
        </w:tc>
        <w:tc>
          <w:tcPr>
            <w:tcW w:w="142" w:type="pct"/>
            <w:tcBorders>
              <w:top w:val="nil"/>
              <w:left w:val="nil"/>
              <w:bottom w:val="nil"/>
              <w:right w:val="nil"/>
            </w:tcBorders>
            <w:vAlign w:val="bottom"/>
          </w:tcPr>
          <w:p w14:paraId="4A5AFE2B" w14:textId="77777777" w:rsidR="00907A62" w:rsidRPr="00A65C75" w:rsidRDefault="00907A62">
            <w:pPr>
              <w:rPr>
                <w:sz w:val="10"/>
              </w:rPr>
            </w:pPr>
          </w:p>
        </w:tc>
        <w:tc>
          <w:tcPr>
            <w:tcW w:w="2727" w:type="pct"/>
            <w:tcBorders>
              <w:top w:val="nil"/>
              <w:left w:val="nil"/>
              <w:bottom w:val="single" w:sz="2" w:space="0" w:color="auto"/>
              <w:right w:val="nil"/>
            </w:tcBorders>
            <w:vAlign w:val="bottom"/>
          </w:tcPr>
          <w:p w14:paraId="1FD58819" w14:textId="77777777" w:rsidR="00907A62" w:rsidRPr="00A65C75" w:rsidRDefault="00907A62">
            <w:pPr>
              <w:rPr>
                <w:sz w:val="10"/>
              </w:rPr>
            </w:pPr>
          </w:p>
        </w:tc>
      </w:tr>
      <w:tr w:rsidR="00907A62" w:rsidRPr="00A65C75" w14:paraId="272E7BD0" w14:textId="77777777">
        <w:tc>
          <w:tcPr>
            <w:tcW w:w="2131" w:type="pct"/>
            <w:tcBorders>
              <w:top w:val="single" w:sz="2" w:space="0" w:color="auto"/>
              <w:left w:val="nil"/>
              <w:bottom w:val="nil"/>
              <w:right w:val="nil"/>
            </w:tcBorders>
          </w:tcPr>
          <w:p w14:paraId="7D902C30" w14:textId="77777777" w:rsidR="00907A62" w:rsidRPr="00A65C75" w:rsidRDefault="00907A62">
            <w:r w:rsidRPr="00A65C75">
              <w:rPr>
                <w:sz w:val="12"/>
              </w:rPr>
              <w:t>Place and date</w:t>
            </w:r>
          </w:p>
        </w:tc>
        <w:tc>
          <w:tcPr>
            <w:tcW w:w="142" w:type="pct"/>
            <w:tcBorders>
              <w:top w:val="nil"/>
              <w:left w:val="nil"/>
              <w:bottom w:val="nil"/>
              <w:right w:val="nil"/>
            </w:tcBorders>
          </w:tcPr>
          <w:p w14:paraId="1EFC1990" w14:textId="77777777" w:rsidR="00907A62" w:rsidRPr="00A65C75" w:rsidRDefault="00907A62">
            <w:pPr>
              <w:rPr>
                <w:sz w:val="12"/>
              </w:rPr>
            </w:pPr>
          </w:p>
        </w:tc>
        <w:tc>
          <w:tcPr>
            <w:tcW w:w="2727" w:type="pct"/>
            <w:tcBorders>
              <w:top w:val="single" w:sz="2" w:space="0" w:color="auto"/>
              <w:left w:val="nil"/>
              <w:bottom w:val="nil"/>
              <w:right w:val="nil"/>
            </w:tcBorders>
          </w:tcPr>
          <w:p w14:paraId="486D60FC" w14:textId="77777777" w:rsidR="00907A62" w:rsidRPr="00A65C75" w:rsidRDefault="00907A62">
            <w:r w:rsidRPr="00A65C75">
              <w:rPr>
                <w:sz w:val="12"/>
              </w:rPr>
              <w:t>Signature</w:t>
            </w:r>
          </w:p>
        </w:tc>
      </w:tr>
    </w:tbl>
    <w:p w14:paraId="3D50B35A" w14:textId="77777777" w:rsidR="00907A62" w:rsidRPr="00A65C75" w:rsidRDefault="00907A62">
      <w:pPr>
        <w:spacing w:after="200" w:line="276" w:lineRule="auto"/>
        <w:rPr>
          <w:rStyle w:val="SubtleEmphasis"/>
          <w:sz w:val="8"/>
        </w:rPr>
      </w:pPr>
    </w:p>
    <w:sectPr w:rsidR="00907A62" w:rsidRPr="00A65C75">
      <w:footerReference w:type="default" r:id="rId11"/>
      <w:pgSz w:w="11906" w:h="16838" w:code="9"/>
      <w:pgMar w:top="851" w:right="964" w:bottom="737" w:left="96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B7D2" w14:textId="77777777" w:rsidR="005D3EF2" w:rsidRPr="00A65C75" w:rsidRDefault="005D3EF2">
      <w:r w:rsidRPr="00A65C75">
        <w:separator/>
      </w:r>
    </w:p>
  </w:endnote>
  <w:endnote w:type="continuationSeparator" w:id="0">
    <w:p w14:paraId="16EC3BAF" w14:textId="77777777" w:rsidR="005D3EF2" w:rsidRPr="00A65C75" w:rsidRDefault="005D3EF2">
      <w:r w:rsidRPr="00A65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989"/>
      <w:gridCol w:w="4989"/>
    </w:tblGrid>
    <w:tr w:rsidR="00907A62" w:rsidRPr="00A65C75" w14:paraId="58AA0DE6" w14:textId="77777777">
      <w:trPr>
        <w:trHeight w:val="794"/>
      </w:trPr>
      <w:tc>
        <w:tcPr>
          <w:tcW w:w="2500" w:type="pct"/>
          <w:vAlign w:val="bottom"/>
        </w:tcPr>
        <w:p w14:paraId="2ED9C8D2" w14:textId="77777777" w:rsidR="00907A62" w:rsidRPr="00760A30" w:rsidRDefault="00907A62">
          <w:pPr>
            <w:rPr>
              <w:rStyle w:val="Emphasis"/>
              <w:iCs/>
            </w:rPr>
          </w:pPr>
          <w:bookmarkStart w:id="18" w:name="T_NR"/>
          <w:r w:rsidRPr="00760A30">
            <w:rPr>
              <w:rStyle w:val="Emphasis"/>
              <w:iCs/>
            </w:rPr>
            <w:t xml:space="preserve">Ebl. </w:t>
          </w:r>
          <w:proofErr w:type="gramStart"/>
          <w:r w:rsidRPr="00760A30">
            <w:rPr>
              <w:rStyle w:val="Emphasis"/>
              <w:iCs/>
            </w:rPr>
            <w:t>18.3.4.7  /</w:t>
          </w:r>
          <w:proofErr w:type="gramEnd"/>
          <w:r w:rsidRPr="00760A30">
            <w:rPr>
              <w:rStyle w:val="Emphasis"/>
              <w:iCs/>
            </w:rPr>
            <w:t xml:space="preserve">  </w:t>
          </w:r>
          <w:proofErr w:type="gramStart"/>
          <w:r w:rsidRPr="00760A30">
            <w:rPr>
              <w:rStyle w:val="Emphasis"/>
              <w:iCs/>
            </w:rPr>
            <w:t>04.25  /</w:t>
          </w:r>
          <w:proofErr w:type="gramEnd"/>
          <w:r w:rsidRPr="00760A30">
            <w:rPr>
              <w:rStyle w:val="Emphasis"/>
              <w:iCs/>
            </w:rPr>
            <w:t xml:space="preserve">  dagm.</w:t>
          </w:r>
          <w:bookmarkEnd w:id="18"/>
        </w:p>
      </w:tc>
      <w:tc>
        <w:tcPr>
          <w:tcW w:w="2500" w:type="pct"/>
          <w:vAlign w:val="bottom"/>
        </w:tcPr>
        <w:p w14:paraId="73F9FE9F" w14:textId="77777777" w:rsidR="00907A62" w:rsidRPr="00760A30" w:rsidRDefault="00907A62">
          <w:pPr>
            <w:jc w:val="right"/>
            <w:rPr>
              <w:rStyle w:val="Emphasis"/>
              <w:iCs/>
            </w:rPr>
          </w:pPr>
          <w:bookmarkStart w:id="19" w:name="STRIKAM"/>
          <w:bookmarkEnd w:id="19"/>
        </w:p>
      </w:tc>
    </w:tr>
  </w:tbl>
  <w:p w14:paraId="0EE41F60" w14:textId="77777777" w:rsidR="00907A62" w:rsidRPr="00A65C75" w:rsidRDefault="00907A62">
    <w:pPr>
      <w:pStyle w:val="Footer"/>
      <w:rPr>
        <w:rStyle w:val="Emphasis"/>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D6C5" w14:textId="77777777" w:rsidR="005D3EF2" w:rsidRPr="00A65C75" w:rsidRDefault="005D3EF2">
      <w:r w:rsidRPr="00A65C75">
        <w:separator/>
      </w:r>
    </w:p>
  </w:footnote>
  <w:footnote w:type="continuationSeparator" w:id="0">
    <w:p w14:paraId="34F8F3BF" w14:textId="77777777" w:rsidR="005D3EF2" w:rsidRPr="00A65C75" w:rsidRDefault="005D3EF2">
      <w:r w:rsidRPr="00A65C75">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mi2TxWljKNo7MgbIJLJvbQhyMcrixmPzyRnawDPgtcoSVTcq0Y8YoMVIVTc6MtxXP/RJID7WmgIASzinsOaA==" w:salt="WYMk+ZRu7rHFP9msVPQ4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104D5"/>
    <w:rsid w:val="00051588"/>
    <w:rsid w:val="00053CD5"/>
    <w:rsid w:val="0005442B"/>
    <w:rsid w:val="00061883"/>
    <w:rsid w:val="00093FCD"/>
    <w:rsid w:val="000A7194"/>
    <w:rsid w:val="000B6BB4"/>
    <w:rsid w:val="000F5889"/>
    <w:rsid w:val="0010014E"/>
    <w:rsid w:val="00103A53"/>
    <w:rsid w:val="00104F9A"/>
    <w:rsid w:val="00113DA2"/>
    <w:rsid w:val="001262DC"/>
    <w:rsid w:val="001312D0"/>
    <w:rsid w:val="00161D01"/>
    <w:rsid w:val="00176FE8"/>
    <w:rsid w:val="00191E05"/>
    <w:rsid w:val="00194FD2"/>
    <w:rsid w:val="001A49D0"/>
    <w:rsid w:val="001B1FFA"/>
    <w:rsid w:val="001C18CA"/>
    <w:rsid w:val="001D3CD7"/>
    <w:rsid w:val="001F5914"/>
    <w:rsid w:val="001F63EE"/>
    <w:rsid w:val="002015C2"/>
    <w:rsid w:val="00206EC3"/>
    <w:rsid w:val="002249EA"/>
    <w:rsid w:val="002264A0"/>
    <w:rsid w:val="00247F0D"/>
    <w:rsid w:val="00277110"/>
    <w:rsid w:val="00284F7C"/>
    <w:rsid w:val="002A6CAC"/>
    <w:rsid w:val="002B5E1A"/>
    <w:rsid w:val="002C0FBA"/>
    <w:rsid w:val="002E4620"/>
    <w:rsid w:val="002E7949"/>
    <w:rsid w:val="002F2D1C"/>
    <w:rsid w:val="0032157A"/>
    <w:rsid w:val="003A6A66"/>
    <w:rsid w:val="003B124C"/>
    <w:rsid w:val="003B39E9"/>
    <w:rsid w:val="003E270A"/>
    <w:rsid w:val="00410AD4"/>
    <w:rsid w:val="00423957"/>
    <w:rsid w:val="00453971"/>
    <w:rsid w:val="00471AC1"/>
    <w:rsid w:val="0049204B"/>
    <w:rsid w:val="00492103"/>
    <w:rsid w:val="004925B1"/>
    <w:rsid w:val="004C62C8"/>
    <w:rsid w:val="004D14D5"/>
    <w:rsid w:val="004E6D71"/>
    <w:rsid w:val="00501CA0"/>
    <w:rsid w:val="005656C3"/>
    <w:rsid w:val="005D2EFC"/>
    <w:rsid w:val="005D3EF2"/>
    <w:rsid w:val="005E2EA0"/>
    <w:rsid w:val="00604B6F"/>
    <w:rsid w:val="00611114"/>
    <w:rsid w:val="00612F72"/>
    <w:rsid w:val="00613CC6"/>
    <w:rsid w:val="006174D0"/>
    <w:rsid w:val="00626918"/>
    <w:rsid w:val="00627B33"/>
    <w:rsid w:val="00631F81"/>
    <w:rsid w:val="00662239"/>
    <w:rsid w:val="0066417F"/>
    <w:rsid w:val="006A3807"/>
    <w:rsid w:val="006B2B8E"/>
    <w:rsid w:val="006C3641"/>
    <w:rsid w:val="006C6E79"/>
    <w:rsid w:val="006F44B3"/>
    <w:rsid w:val="00700158"/>
    <w:rsid w:val="007015D6"/>
    <w:rsid w:val="007176D1"/>
    <w:rsid w:val="0072006C"/>
    <w:rsid w:val="007427D1"/>
    <w:rsid w:val="00750857"/>
    <w:rsid w:val="00753EB4"/>
    <w:rsid w:val="007601E6"/>
    <w:rsid w:val="007606C8"/>
    <w:rsid w:val="00760A30"/>
    <w:rsid w:val="00767075"/>
    <w:rsid w:val="00772737"/>
    <w:rsid w:val="00775819"/>
    <w:rsid w:val="007765E2"/>
    <w:rsid w:val="0077772D"/>
    <w:rsid w:val="00777E67"/>
    <w:rsid w:val="00786D2C"/>
    <w:rsid w:val="007935A7"/>
    <w:rsid w:val="007B19BF"/>
    <w:rsid w:val="007B4020"/>
    <w:rsid w:val="007B4943"/>
    <w:rsid w:val="007F4A6D"/>
    <w:rsid w:val="00802B5F"/>
    <w:rsid w:val="00812212"/>
    <w:rsid w:val="008134AD"/>
    <w:rsid w:val="00824C77"/>
    <w:rsid w:val="00834478"/>
    <w:rsid w:val="00846D24"/>
    <w:rsid w:val="008472B0"/>
    <w:rsid w:val="00857B55"/>
    <w:rsid w:val="00872F3A"/>
    <w:rsid w:val="00886A9F"/>
    <w:rsid w:val="008946A6"/>
    <w:rsid w:val="00896255"/>
    <w:rsid w:val="00897A15"/>
    <w:rsid w:val="008A41CB"/>
    <w:rsid w:val="008C3DC0"/>
    <w:rsid w:val="008C5EF0"/>
    <w:rsid w:val="008D1932"/>
    <w:rsid w:val="008D2937"/>
    <w:rsid w:val="008D68C2"/>
    <w:rsid w:val="00901911"/>
    <w:rsid w:val="009022E1"/>
    <w:rsid w:val="00907A62"/>
    <w:rsid w:val="00916641"/>
    <w:rsid w:val="009175C1"/>
    <w:rsid w:val="009176EA"/>
    <w:rsid w:val="00923BBE"/>
    <w:rsid w:val="00953C8C"/>
    <w:rsid w:val="00954CCD"/>
    <w:rsid w:val="00966070"/>
    <w:rsid w:val="00970F9A"/>
    <w:rsid w:val="009775E4"/>
    <w:rsid w:val="00994D3C"/>
    <w:rsid w:val="009B26B1"/>
    <w:rsid w:val="009D68BB"/>
    <w:rsid w:val="009E628C"/>
    <w:rsid w:val="00A02ADE"/>
    <w:rsid w:val="00A03885"/>
    <w:rsid w:val="00A1086F"/>
    <w:rsid w:val="00A26882"/>
    <w:rsid w:val="00A40363"/>
    <w:rsid w:val="00A5442E"/>
    <w:rsid w:val="00A65C75"/>
    <w:rsid w:val="00A82E33"/>
    <w:rsid w:val="00A85301"/>
    <w:rsid w:val="00A92ACC"/>
    <w:rsid w:val="00A9496F"/>
    <w:rsid w:val="00AA02B2"/>
    <w:rsid w:val="00AD49A2"/>
    <w:rsid w:val="00AE0290"/>
    <w:rsid w:val="00AE1089"/>
    <w:rsid w:val="00AE3CEC"/>
    <w:rsid w:val="00AF4A7B"/>
    <w:rsid w:val="00B06230"/>
    <w:rsid w:val="00B208C9"/>
    <w:rsid w:val="00B2400B"/>
    <w:rsid w:val="00B262DA"/>
    <w:rsid w:val="00B30A7C"/>
    <w:rsid w:val="00B3421D"/>
    <w:rsid w:val="00B462AE"/>
    <w:rsid w:val="00B61B0C"/>
    <w:rsid w:val="00B712B5"/>
    <w:rsid w:val="00B7566F"/>
    <w:rsid w:val="00BA28BE"/>
    <w:rsid w:val="00BB05EB"/>
    <w:rsid w:val="00BB6BB3"/>
    <w:rsid w:val="00BC12C7"/>
    <w:rsid w:val="00BC1E7D"/>
    <w:rsid w:val="00BE05D1"/>
    <w:rsid w:val="00BF5401"/>
    <w:rsid w:val="00C06448"/>
    <w:rsid w:val="00C1723A"/>
    <w:rsid w:val="00C32DD7"/>
    <w:rsid w:val="00C467DE"/>
    <w:rsid w:val="00C60912"/>
    <w:rsid w:val="00C70262"/>
    <w:rsid w:val="00C72C72"/>
    <w:rsid w:val="00C753C1"/>
    <w:rsid w:val="00C836C4"/>
    <w:rsid w:val="00C90821"/>
    <w:rsid w:val="00CA1F66"/>
    <w:rsid w:val="00CA5CA0"/>
    <w:rsid w:val="00CB2C56"/>
    <w:rsid w:val="00CD0AB5"/>
    <w:rsid w:val="00CD5452"/>
    <w:rsid w:val="00CD7EF7"/>
    <w:rsid w:val="00CE79FD"/>
    <w:rsid w:val="00CF36D9"/>
    <w:rsid w:val="00CF78B2"/>
    <w:rsid w:val="00CF798D"/>
    <w:rsid w:val="00D06BE4"/>
    <w:rsid w:val="00D14745"/>
    <w:rsid w:val="00D263A8"/>
    <w:rsid w:val="00D40096"/>
    <w:rsid w:val="00D411D7"/>
    <w:rsid w:val="00D45C23"/>
    <w:rsid w:val="00D5553E"/>
    <w:rsid w:val="00D75D0A"/>
    <w:rsid w:val="00DA1705"/>
    <w:rsid w:val="00DB6A2D"/>
    <w:rsid w:val="00DD1AA2"/>
    <w:rsid w:val="00DD7E76"/>
    <w:rsid w:val="00DF0F2E"/>
    <w:rsid w:val="00DF52D3"/>
    <w:rsid w:val="00E048BF"/>
    <w:rsid w:val="00E367A9"/>
    <w:rsid w:val="00E457B5"/>
    <w:rsid w:val="00E722D4"/>
    <w:rsid w:val="00E82FAF"/>
    <w:rsid w:val="00E860E3"/>
    <w:rsid w:val="00E97CF7"/>
    <w:rsid w:val="00EB496E"/>
    <w:rsid w:val="00EB7882"/>
    <w:rsid w:val="00ED3242"/>
    <w:rsid w:val="00EE5526"/>
    <w:rsid w:val="00EF03CD"/>
    <w:rsid w:val="00F00A8E"/>
    <w:rsid w:val="00F03DE0"/>
    <w:rsid w:val="00F130B3"/>
    <w:rsid w:val="00F16A1D"/>
    <w:rsid w:val="00F26DF0"/>
    <w:rsid w:val="00F4128E"/>
    <w:rsid w:val="00F642C7"/>
    <w:rsid w:val="00F701A7"/>
    <w:rsid w:val="00F70221"/>
    <w:rsid w:val="00F84536"/>
    <w:rsid w:val="00F93BA3"/>
    <w:rsid w:val="00FB2697"/>
    <w:rsid w:val="00FF020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AFD79"/>
  <w14:defaultImageDpi w14:val="0"/>
  <w15:docId w15:val="{82569DEE-947B-4EEE-A4E5-FA7FBC57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napToGrid w:val="0"/>
      <w:sz w:val="24"/>
      <w:szCs w:val="24"/>
      <w:lang w:val="en-US"/>
    </w:rPr>
  </w:style>
  <w:style w:type="paragraph" w:styleId="Heading1">
    <w:name w:val="heading 1"/>
    <w:basedOn w:val="Normal"/>
    <w:next w:val="Normal"/>
    <w:uiPriority w:val="9"/>
    <w:qFormat/>
    <w:pPr>
      <w:keepNext/>
      <w:keepLines/>
      <w:spacing w:before="480"/>
      <w:outlineLvl w:val="0"/>
    </w:pPr>
    <w:rPr>
      <w:rFonts w:eastAsia="Malgun Gothic"/>
      <w:bCs/>
      <w:color w:val="365F91"/>
      <w:sz w:val="20"/>
      <w:szCs w:val="28"/>
    </w:rPr>
  </w:style>
  <w:style w:type="paragraph" w:styleId="Heading2">
    <w:name w:val="heading 2"/>
    <w:basedOn w:val="Normal"/>
    <w:next w:val="Normal"/>
    <w:uiPriority w:val="9"/>
    <w:qFormat/>
    <w:pPr>
      <w:keepNext/>
      <w:jc w:val="center"/>
      <w:outlineLvl w:val="1"/>
    </w:pPr>
    <w:rPr>
      <w:rFonts w:ascii="Arial" w:hAnsi="Arial"/>
      <w:sz w:val="28"/>
      <w:szCs w:val="20"/>
      <w:u w:val="single"/>
      <w:lang w:val="en-GB"/>
    </w:rPr>
  </w:style>
  <w:style w:type="paragraph" w:styleId="Heading3">
    <w:name w:val="heading 3"/>
    <w:basedOn w:val="Normal"/>
    <w:next w:val="Normal"/>
    <w:link w:val="Heading3Char1"/>
    <w:uiPriority w:val="9"/>
    <w:qFormat/>
    <w:pPr>
      <w:keepNext/>
      <w:tabs>
        <w:tab w:val="right" w:pos="9639"/>
      </w:tabs>
      <w:outlineLvl w:val="2"/>
    </w:pPr>
    <w:rPr>
      <w:rFonts w:ascii="Arial" w:hAnsi="Arial"/>
      <w:b/>
      <w:sz w:val="16"/>
      <w:szCs w:val="20"/>
    </w:rPr>
  </w:style>
  <w:style w:type="paragraph" w:styleId="Heading4">
    <w:name w:val="heading 4"/>
    <w:basedOn w:val="Normal"/>
    <w:next w:val="Normal"/>
    <w:uiPriority w:val="9"/>
    <w:qFormat/>
    <w:pPr>
      <w:keepNext/>
      <w:tabs>
        <w:tab w:val="right" w:pos="9639"/>
      </w:tabs>
      <w:outlineLvl w:val="3"/>
    </w:pPr>
    <w:rPr>
      <w:rFonts w:ascii="Arial" w:hAnsi="Arial"/>
      <w:sz w:val="16"/>
      <w:szCs w:val="20"/>
    </w:rPr>
  </w:style>
  <w:style w:type="paragraph" w:styleId="Heading6">
    <w:name w:val="heading 6"/>
    <w:basedOn w:val="Normal"/>
    <w:next w:val="Normal"/>
    <w:uiPriority w:val="9"/>
    <w:qFormat/>
    <w:pPr>
      <w:keepNext/>
      <w:tabs>
        <w:tab w:val="right" w:pos="9639"/>
      </w:tabs>
      <w:jc w:val="center"/>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Calibri" w:eastAsia="Malgun Gothic" w:hAnsi="Calibri"/>
      <w:color w:val="365F91"/>
      <w:sz w:val="28"/>
    </w:rPr>
  </w:style>
  <w:style w:type="character" w:customStyle="1" w:styleId="Heading2Char">
    <w:name w:val="Heading 2 Char"/>
    <w:uiPriority w:val="9"/>
    <w:rPr>
      <w:rFonts w:ascii="Arial" w:hAnsi="Arial"/>
      <w:sz w:val="20"/>
      <w:u w:val="single"/>
      <w:lang w:val="en-GB"/>
    </w:rPr>
  </w:style>
  <w:style w:type="character" w:customStyle="1" w:styleId="Heading3Char">
    <w:name w:val="Heading 3 Char"/>
    <w:uiPriority w:val="9"/>
    <w:rPr>
      <w:rFonts w:ascii="Arial" w:hAnsi="Arial"/>
      <w:b/>
      <w:sz w:val="20"/>
    </w:rPr>
  </w:style>
  <w:style w:type="character" w:customStyle="1" w:styleId="Heading4Char">
    <w:name w:val="Heading 4 Char"/>
    <w:uiPriority w:val="9"/>
    <w:rPr>
      <w:rFonts w:ascii="Arial" w:hAnsi="Arial"/>
      <w:sz w:val="20"/>
    </w:rPr>
  </w:style>
  <w:style w:type="character" w:customStyle="1" w:styleId="Heading6Char">
    <w:name w:val="Heading 6 Char"/>
    <w:uiPriority w:val="9"/>
    <w:rPr>
      <w:rFonts w:ascii="Arial" w:hAnsi="Arial"/>
      <w:b/>
      <w:sz w:val="20"/>
    </w:rPr>
  </w:style>
  <w:style w:type="paragraph" w:styleId="Title">
    <w:name w:val="Title"/>
    <w:aliases w:val="Titill"/>
    <w:basedOn w:val="Normal"/>
    <w:next w:val="Normal"/>
    <w:link w:val="TitleChar"/>
    <w:uiPriority w:val="10"/>
    <w:qFormat/>
    <w:rPr>
      <w:rFonts w:eastAsia="Malgun Gothic"/>
      <w:caps/>
      <w:color w:val="356BAE"/>
      <w:spacing w:val="20"/>
      <w:kern w:val="28"/>
      <w:sz w:val="36"/>
      <w:szCs w:val="52"/>
    </w:rPr>
  </w:style>
  <w:style w:type="character" w:customStyle="1" w:styleId="TitleChar">
    <w:name w:val="Title Char"/>
    <w:aliases w:val="Titill Char"/>
    <w:link w:val="Title"/>
    <w:uiPriority w:val="10"/>
    <w:rPr>
      <w:rFonts w:eastAsia="Malgun Gothic"/>
      <w:caps/>
      <w:color w:val="356BAE"/>
      <w:spacing w:val="20"/>
      <w:kern w:val="28"/>
      <w:sz w:val="52"/>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Pr>
      <w:rFonts w:ascii="Times New Roman" w:hAnsi="Times New Roman"/>
      <w:sz w:val="16"/>
      <w:szCs w:val="16"/>
    </w:rPr>
  </w:style>
  <w:style w:type="character" w:customStyle="1" w:styleId="Heading3Char1">
    <w:name w:val="Heading 3 Char1"/>
    <w:link w:val="Heading3"/>
    <w:uiPriority w:val="99"/>
    <w:rPr>
      <w:rFonts w:ascii="Times New Roman" w:hAnsi="Times New Roman"/>
      <w:sz w:val="16"/>
    </w:rPr>
  </w:style>
  <w:style w:type="paragraph" w:styleId="Subtitle">
    <w:name w:val="Subtitle"/>
    <w:aliases w:val="undirtitill"/>
    <w:basedOn w:val="Normal"/>
    <w:next w:val="Normal"/>
    <w:uiPriority w:val="11"/>
    <w:qFormat/>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uiPriority w:val="11"/>
    <w:rPr>
      <w:rFonts w:ascii="Cambria" w:eastAsia="Malgun Gothic" w:hAnsi="Cambria" w:cs="Times New Roman"/>
      <w:snapToGrid w:val="0"/>
      <w:sz w:val="24"/>
      <w:szCs w:val="24"/>
    </w:rPr>
  </w:style>
  <w:style w:type="character" w:customStyle="1" w:styleId="SubtitleChar1">
    <w:name w:val="Subtitle Char1"/>
    <w:aliases w:val="undirtitill Char1"/>
    <w:uiPriority w:val="11"/>
    <w:rPr>
      <w:rFonts w:eastAsia="Malgun Gothic"/>
      <w:caps/>
      <w:color w:val="356BAE"/>
      <w:spacing w:val="15"/>
      <w:sz w:val="24"/>
    </w:rPr>
  </w:style>
  <w:style w:type="paragraph" w:styleId="NoSpacing">
    <w:name w:val="No Spacing"/>
    <w:uiPriority w:val="1"/>
    <w:rPr>
      <w:snapToGrid w:val="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4"/>
    </w:rPr>
  </w:style>
  <w:style w:type="paragraph" w:styleId="Footer">
    <w:name w:val="footer"/>
    <w:basedOn w:val="Normal"/>
    <w:uiPriority w:val="99"/>
    <w:pPr>
      <w:tabs>
        <w:tab w:val="center" w:pos="4536"/>
        <w:tab w:val="right" w:pos="9072"/>
      </w:tabs>
    </w:pPr>
  </w:style>
  <w:style w:type="character" w:customStyle="1" w:styleId="FooterChar">
    <w:name w:val="Footer Char"/>
    <w:uiPriority w:val="99"/>
    <w:rPr>
      <w:sz w:val="24"/>
    </w:rPr>
  </w:style>
  <w:style w:type="character" w:styleId="SubtleEmphasis">
    <w:name w:val="Subtle Emphasis"/>
    <w:aliases w:val="Eyðublöð"/>
    <w:uiPriority w:val="19"/>
    <w:qFormat/>
    <w:rPr>
      <w:rFonts w:ascii="Calibri" w:hAnsi="Calibri"/>
      <w:color w:val="auto"/>
      <w:sz w:val="18"/>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character" w:styleId="Hyperlink">
    <w:name w:val="Hyperlink"/>
    <w:uiPriority w:val="99"/>
    <w:rPr>
      <w:color w:val="0000FF"/>
      <w:u w:val="single"/>
    </w:rPr>
  </w:style>
  <w:style w:type="table" w:customStyle="1" w:styleId="TableGrid1">
    <w:name w:val="Table Grid1"/>
    <w:basedOn w:val="TableNormal"/>
    <w:next w:val="TableGrid"/>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napToGrid w:val="0"/>
      <w:sz w:val="24"/>
      <w:szCs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6934">
      <w:bodyDiv w:val="1"/>
      <w:marLeft w:val="0"/>
      <w:marRight w:val="0"/>
      <w:marTop w:val="0"/>
      <w:marBottom w:val="0"/>
      <w:divBdr>
        <w:top w:val="none" w:sz="0" w:space="0" w:color="auto"/>
        <w:left w:val="none" w:sz="0" w:space="0" w:color="auto"/>
        <w:bottom w:val="none" w:sz="0" w:space="0" w:color="auto"/>
        <w:right w:val="none" w:sz="0" w:space="0" w:color="auto"/>
      </w:divBdr>
    </w:div>
    <w:div w:id="15910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D5A2961DA10849AC34953309342A21" ma:contentTypeVersion="16" ma:contentTypeDescription="Create a new document." ma:contentTypeScope="" ma:versionID="70056e6c3716d1ae1c107a0b4b647e65">
  <xsd:schema xmlns:xsd="http://www.w3.org/2001/XMLSchema" xmlns:xs="http://www.w3.org/2001/XMLSchema" xmlns:p="http://schemas.microsoft.com/office/2006/metadata/properties" xmlns:ns2="05c1966f-d90f-4e37-a498-2aa8bf3da34b" xmlns:ns3="bca24aa0-3cae-46a1-bbc5-d94440f0b01a" targetNamespace="http://schemas.microsoft.com/office/2006/metadata/properties" ma:root="true" ma:fieldsID="1c1c2b3f905e0c5f0b87667804fd907e" ns2:_="" ns3:_="">
    <xsd:import namespace="05c1966f-d90f-4e37-a498-2aa8bf3da34b"/>
    <xsd:import namespace="bca24aa0-3cae-46a1-bbc5-d94440f0b0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1966f-d90f-4e37-a498-2aa8bf3d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24aa0-3cae-46a1-bbc5-d94440f0b0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9dfb-4baf-45bd-a4d1-ed4ec00bddcf}" ma:internalName="TaxCatchAll" ma:showField="CatchAllData" ma:web="bca24aa0-3cae-46a1-bbc5-d94440f0b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c1966f-d90f-4e37-a498-2aa8bf3da34b">
      <Terms xmlns="http://schemas.microsoft.com/office/infopath/2007/PartnerControls"/>
    </lcf76f155ced4ddcb4097134ff3c332f>
    <TaxCatchAll xmlns="bca24aa0-3cae-46a1-bbc5-d94440f0b01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63B98-20EA-477E-BAEB-CF14421AA77F}">
  <ds:schemaRefs>
    <ds:schemaRef ds:uri="http://schemas.openxmlformats.org/officeDocument/2006/bibliography"/>
  </ds:schemaRefs>
</ds:datastoreItem>
</file>

<file path=customXml/itemProps2.xml><?xml version="1.0" encoding="utf-8"?>
<ds:datastoreItem xmlns:ds="http://schemas.openxmlformats.org/officeDocument/2006/customXml" ds:itemID="{798A2367-1702-4028-A29E-65F113F6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1966f-d90f-4e37-a498-2aa8bf3da34b"/>
    <ds:schemaRef ds:uri="bca24aa0-3cae-46a1-bbc5-d94440f0b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9378F-EC6C-4D72-BD8E-92ADD5B00417}">
  <ds:schemaRefs>
    <ds:schemaRef ds:uri="http://schemas.microsoft.com/office/2006/metadata/properties"/>
    <ds:schemaRef ds:uri="http://schemas.microsoft.com/office/infopath/2007/PartnerControls"/>
    <ds:schemaRef ds:uri="05c1966f-d90f-4e37-a498-2aa8bf3da34b"/>
    <ds:schemaRef ds:uri="bca24aa0-3cae-46a1-bbc5-d94440f0b01a"/>
  </ds:schemaRefs>
</ds:datastoreItem>
</file>

<file path=customXml/itemProps4.xml><?xml version="1.0" encoding="utf-8"?>
<ds:datastoreItem xmlns:ds="http://schemas.openxmlformats.org/officeDocument/2006/customXml" ds:itemID="{31A878B4-C844-4B59-8447-7D3A7F1755D4}">
  <ds:schemaRefs>
    <ds:schemaRef ds:uri="http://schemas.microsoft.com/sharepoint/v3/contenttype/forms"/>
  </ds:schemaRefs>
</ds:datastoreItem>
</file>

<file path=docMetadata/LabelInfo.xml><?xml version="1.0" encoding="utf-8"?>
<clbl:labelList xmlns:clbl="http://schemas.microsoft.com/office/2020/mipLabelMetadata">
  <clbl:label id="{a355b245-b050-4acd-9089-aafe22475fc8}" enabled="1" method="Standard" siteId="{8a1f1d0a-876f-4ed5-8a0c-89d517bd788a}" contentBits="0" removed="0"/>
</clbl:labelList>
</file>

<file path=docProps/app.xml><?xml version="1.0" encoding="utf-8"?>
<Properties xmlns="http://schemas.openxmlformats.org/officeDocument/2006/extended-properties" xmlns:vt="http://schemas.openxmlformats.org/officeDocument/2006/docPropsVTypes">
  <Template>Normal</Template>
  <TotalTime>1413</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dc:description/>
  <cp:lastModifiedBy>Ásgerður Káradóttir</cp:lastModifiedBy>
  <cp:revision>9</cp:revision>
  <cp:lastPrinted>2025-04-03T10:47:00Z</cp:lastPrinted>
  <dcterms:created xsi:type="dcterms:W3CDTF">2025-05-06T11:54:00Z</dcterms:created>
  <dcterms:modified xsi:type="dcterms:W3CDTF">2025-11-06T08:44:00Z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0x010100EBD5A2961DA10849AC34953309342A21</vt:lpwstr>
  </property>
  <property fmtid="{D5CDD505-2E9C-101B-9397-08002B2CF9AE}" pid="3" name="_dlc_DocIdItemGuid">
    <vt:lpwstr>0acce120-0bbd-474e-9c9d-e0d89dea43ce</vt:lpwstr>
  </property>
  <property fmtid="{D5CDD505-2E9C-101B-9397-08002B2CF9AE}" pid="4" name="glbTegundVVSkjals">
    <vt:lpwstr>282;#Gjaldeyrisumsókn|c4e185ea-20c4-4977-ae13-0556d72e9b4a</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3;#Þjónusta (23.2.3)|9111633f-592b-4cda-9feb-02bb017fe3a8</vt:lpwstr>
  </property>
  <property fmtid="{D5CDD505-2E9C-101B-9397-08002B2CF9AE}" pid="8" name="glbGeymsluaaetlun">
    <vt:lpwstr>111;#7 ár|e23ed23b-53b3-44c4-95cb-6b1cdffc1e66</vt:lpwstr>
  </property>
  <property fmtid="{D5CDD505-2E9C-101B-9397-08002B2CF9AE}" pid="9" name="TaxKeyword">
    <vt:lpwstr/>
  </property>
  <property fmtid="{D5CDD505-2E9C-101B-9397-08002B2CF9AE}" pid="10" name="_NewReviewCycle">
    <vt:lpwstr/>
  </property>
  <property fmtid="{D5CDD505-2E9C-101B-9397-08002B2CF9AE}" pid="11" name="WorkflowChangePath">
    <vt:lpwstr>fe129b94-708f-41ce-9e11-080c4ab001b1,40;fe129b94-708f-41ce-9e11-080c4ab001b1,47;fe129b94-708f-41ce-9e11-080c4ab001b1,52;fe129b94-708f-41ce-9e11-080c4ab001b1,56;fe129b94-708f-41ce-9e11-080c4ab001b1,61;fe129b94-708f-41ce-9e11-080c4ab001b1,66;fe129b94-708f-4</vt:lpwstr>
  </property>
  <property fmtid="{D5CDD505-2E9C-101B-9397-08002B2CF9AE}" pid="12" name="Tengist Kerfi">
    <vt:lpwstr>Ytrivefur</vt:lpwstr>
  </property>
</Properties>
</file>