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4E148B" w:rsidRPr="004E148B" w14:paraId="6168F539" w14:textId="77777777" w:rsidTr="003963AF">
        <w:tc>
          <w:tcPr>
            <w:tcW w:w="3835" w:type="pct"/>
          </w:tcPr>
          <w:p w14:paraId="5E5FEC87" w14:textId="77777777" w:rsidR="004E148B" w:rsidRPr="004E148B" w:rsidRDefault="004E148B" w:rsidP="004E148B">
            <w:pPr>
              <w:rPr>
                <w:rFonts w:ascii="Arial" w:eastAsia="Malgun Gothic" w:hAnsi="Arial" w:cs="Times New Roman"/>
                <w:b/>
                <w:color w:val="19488C"/>
                <w:spacing w:val="20"/>
                <w:kern w:val="28"/>
                <w:szCs w:val="52"/>
              </w:rPr>
            </w:pPr>
            <w:r w:rsidRPr="004E148B">
              <w:rPr>
                <w:rFonts w:ascii="Arial" w:eastAsia="Malgun Gothic" w:hAnsi="Arial" w:cs="Times New Roman"/>
                <w:b/>
                <w:color w:val="19488C"/>
                <w:spacing w:val="20"/>
                <w:kern w:val="28"/>
                <w:szCs w:val="52"/>
              </w:rPr>
              <w:t>Umsókn um bankaábyrgð</w:t>
            </w:r>
          </w:p>
        </w:tc>
        <w:tc>
          <w:tcPr>
            <w:tcW w:w="1165" w:type="pct"/>
          </w:tcPr>
          <w:p w14:paraId="2101E989" w14:textId="77777777" w:rsidR="004E148B" w:rsidRPr="004E148B" w:rsidRDefault="004E148B" w:rsidP="004E148B">
            <w:pPr>
              <w:tabs>
                <w:tab w:val="left" w:pos="646"/>
              </w:tabs>
              <w:jc w:val="right"/>
              <w:rPr>
                <w:rFonts w:ascii="Calibri" w:eastAsia="Calibri" w:hAnsi="Calibri" w:cs="Arial"/>
                <w:sz w:val="20"/>
                <w:szCs w:val="20"/>
              </w:rPr>
            </w:pPr>
            <w:r w:rsidRPr="004E148B">
              <w:rPr>
                <w:rFonts w:ascii="Calibri" w:eastAsia="Calibri" w:hAnsi="Calibri" w:cs="Arial"/>
                <w:noProof/>
                <w:sz w:val="20"/>
                <w:szCs w:val="20"/>
                <w:lang w:val="en-US"/>
              </w:rPr>
              <w:drawing>
                <wp:anchor distT="0" distB="0" distL="114300" distR="114300" simplePos="0" relativeHeight="251659264" behindDoc="1" locked="0" layoutInCell="1" allowOverlap="1" wp14:anchorId="28784A74" wp14:editId="29CD0122">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E148B" w:rsidRPr="004E148B" w14:paraId="0FCF8D9C" w14:textId="77777777" w:rsidTr="003963AF">
        <w:trPr>
          <w:trHeight w:val="397"/>
        </w:trPr>
        <w:tc>
          <w:tcPr>
            <w:tcW w:w="3835" w:type="pct"/>
            <w:vAlign w:val="center"/>
          </w:tcPr>
          <w:p w14:paraId="12947E5A" w14:textId="77777777" w:rsidR="004E148B" w:rsidRPr="004E148B" w:rsidRDefault="004E148B" w:rsidP="004E148B">
            <w:pPr>
              <w:rPr>
                <w:rFonts w:ascii="Arial" w:eastAsia="Malgun Gothic" w:hAnsi="Arial" w:cs="Times New Roman"/>
                <w:iCs/>
                <w:color w:val="19488C"/>
                <w:spacing w:val="15"/>
                <w:sz w:val="22"/>
              </w:rPr>
            </w:pPr>
            <w:r w:rsidRPr="004E148B">
              <w:rPr>
                <w:rFonts w:ascii="Arial" w:eastAsia="Malgun Gothic" w:hAnsi="Arial" w:cs="Times New Roman"/>
                <w:color w:val="19488C"/>
                <w:spacing w:val="15"/>
                <w:sz w:val="22"/>
              </w:rPr>
              <w:t>fyrir lögaðila</w:t>
            </w:r>
          </w:p>
        </w:tc>
        <w:tc>
          <w:tcPr>
            <w:tcW w:w="1165" w:type="pct"/>
            <w:vAlign w:val="bottom"/>
          </w:tcPr>
          <w:p w14:paraId="65BFF2B9" w14:textId="77777777" w:rsidR="004E148B" w:rsidRPr="004E148B" w:rsidRDefault="004E148B" w:rsidP="004E148B">
            <w:pPr>
              <w:jc w:val="right"/>
              <w:rPr>
                <w:rFonts w:ascii="Calibri" w:eastAsia="Calibri" w:hAnsi="Calibri" w:cs="Arial"/>
                <w:noProof/>
                <w:sz w:val="20"/>
                <w:szCs w:val="20"/>
                <w:lang w:eastAsia="is-IS"/>
              </w:rPr>
            </w:pPr>
          </w:p>
        </w:tc>
      </w:tr>
    </w:tbl>
    <w:p w14:paraId="56B2CEBC" w14:textId="77777777" w:rsidR="00834478" w:rsidRDefault="00834478">
      <w:pPr>
        <w:rPr>
          <w:rFonts w:cs="Arial"/>
          <w:sz w:val="20"/>
          <w:szCs w:val="20"/>
        </w:rPr>
      </w:pPr>
    </w:p>
    <w:p w14:paraId="4D7BB3DF" w14:textId="77777777" w:rsidR="004E148B" w:rsidRDefault="004E148B">
      <w:pPr>
        <w:rPr>
          <w:rFonts w:cs="Arial"/>
          <w:sz w:val="20"/>
          <w:szCs w:val="20"/>
        </w:rPr>
      </w:pPr>
    </w:p>
    <w:tbl>
      <w:tblPr>
        <w:tblW w:w="5001" w:type="pct"/>
        <w:tblLook w:val="0000" w:firstRow="0" w:lastRow="0" w:firstColumn="0" w:lastColumn="0" w:noHBand="0" w:noVBand="0"/>
      </w:tblPr>
      <w:tblGrid>
        <w:gridCol w:w="2378"/>
        <w:gridCol w:w="4775"/>
        <w:gridCol w:w="2713"/>
      </w:tblGrid>
      <w:tr w:rsidR="00347CD9" w:rsidRPr="00347CD9" w14:paraId="091E66D0" w14:textId="77777777" w:rsidTr="007F77AF">
        <w:trPr>
          <w:cantSplit/>
        </w:trPr>
        <w:tc>
          <w:tcPr>
            <w:tcW w:w="1205" w:type="pct"/>
            <w:tcBorders>
              <w:bottom w:val="single" w:sz="4" w:space="0" w:color="auto"/>
            </w:tcBorders>
          </w:tcPr>
          <w:p w14:paraId="24B1EA60" w14:textId="6240E37F" w:rsidR="00347CD9" w:rsidRPr="00347CD9" w:rsidRDefault="00497C38" w:rsidP="00347CD9">
            <w:pPr>
              <w:jc w:val="center"/>
              <w:rPr>
                <w:rStyle w:val="SubtleEmphasis"/>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B96FE6">
              <w:rPr>
                <w:rStyle w:val="SubtleEmphasis"/>
              </w:rPr>
            </w:r>
            <w:r w:rsidR="00B96FE6">
              <w:rPr>
                <w:rStyle w:val="SubtleEmphasis"/>
              </w:rPr>
              <w:fldChar w:fldCharType="separate"/>
            </w:r>
            <w:r>
              <w:rPr>
                <w:rStyle w:val="SubtleEmphasis"/>
              </w:rPr>
              <w:fldChar w:fldCharType="end"/>
            </w:r>
            <w:bookmarkEnd w:id="0"/>
          </w:p>
        </w:tc>
        <w:tc>
          <w:tcPr>
            <w:tcW w:w="2420" w:type="pct"/>
          </w:tcPr>
          <w:p w14:paraId="587923D0" w14:textId="77777777" w:rsidR="00347CD9" w:rsidRPr="00347CD9" w:rsidRDefault="00347CD9" w:rsidP="00347CD9">
            <w:pPr>
              <w:rPr>
                <w:rStyle w:val="SubtleEmphasis"/>
              </w:rPr>
            </w:pPr>
          </w:p>
        </w:tc>
        <w:tc>
          <w:tcPr>
            <w:tcW w:w="1375" w:type="pct"/>
            <w:vMerge w:val="restart"/>
            <w:vAlign w:val="center"/>
          </w:tcPr>
          <w:p w14:paraId="3A5FD295" w14:textId="44D0D0D3" w:rsidR="00347CD9" w:rsidRPr="00347CD9" w:rsidRDefault="00347CD9" w:rsidP="000F2FC5">
            <w:pPr>
              <w:rPr>
                <w:rStyle w:val="SubtleEmphasis"/>
              </w:rPr>
            </w:pPr>
          </w:p>
        </w:tc>
      </w:tr>
      <w:tr w:rsidR="00347CD9" w:rsidRPr="00347CD9" w14:paraId="219860AB" w14:textId="77777777" w:rsidTr="007F77AF">
        <w:trPr>
          <w:cantSplit/>
        </w:trPr>
        <w:tc>
          <w:tcPr>
            <w:tcW w:w="1205" w:type="pct"/>
            <w:tcBorders>
              <w:top w:val="single" w:sz="4" w:space="0" w:color="auto"/>
            </w:tcBorders>
          </w:tcPr>
          <w:p w14:paraId="6E5AF461" w14:textId="77777777" w:rsidR="00347CD9" w:rsidRPr="00347CD9" w:rsidRDefault="00347CD9" w:rsidP="00347CD9">
            <w:pPr>
              <w:jc w:val="center"/>
              <w:rPr>
                <w:rStyle w:val="Strong"/>
              </w:rPr>
            </w:pPr>
            <w:r w:rsidRPr="00347CD9">
              <w:rPr>
                <w:rStyle w:val="Strong"/>
              </w:rPr>
              <w:t>Viðskiptaútibú</w:t>
            </w:r>
          </w:p>
        </w:tc>
        <w:tc>
          <w:tcPr>
            <w:tcW w:w="2420" w:type="pct"/>
          </w:tcPr>
          <w:p w14:paraId="325E1DA2" w14:textId="77777777" w:rsidR="00347CD9" w:rsidRPr="00347CD9" w:rsidRDefault="00347CD9" w:rsidP="00347CD9">
            <w:pPr>
              <w:jc w:val="center"/>
              <w:rPr>
                <w:rStyle w:val="Strong"/>
              </w:rPr>
            </w:pPr>
          </w:p>
        </w:tc>
        <w:tc>
          <w:tcPr>
            <w:tcW w:w="1375" w:type="pct"/>
            <w:vMerge/>
          </w:tcPr>
          <w:p w14:paraId="5FA39502" w14:textId="77777777" w:rsidR="00347CD9" w:rsidRPr="00347CD9" w:rsidRDefault="00347CD9" w:rsidP="00347CD9">
            <w:pPr>
              <w:rPr>
                <w:rStyle w:val="Strong"/>
              </w:rPr>
            </w:pPr>
          </w:p>
        </w:tc>
      </w:tr>
    </w:tbl>
    <w:p w14:paraId="18126B76" w14:textId="77777777" w:rsidR="00347CD9" w:rsidRPr="00D26034" w:rsidRDefault="00347CD9" w:rsidP="00347CD9">
      <w:pPr>
        <w:jc w:val="both"/>
        <w:rPr>
          <w:rFonts w:cs="Arial"/>
          <w:sz w:val="12"/>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3"/>
        <w:gridCol w:w="3627"/>
      </w:tblGrid>
      <w:tr w:rsidR="00BF4709" w:rsidRPr="00725F0B" w14:paraId="4E776F74" w14:textId="77777777" w:rsidTr="00D26034">
        <w:tc>
          <w:tcPr>
            <w:tcW w:w="5954" w:type="dxa"/>
            <w:tcBorders>
              <w:bottom w:val="single" w:sz="2" w:space="0" w:color="auto"/>
            </w:tcBorders>
          </w:tcPr>
          <w:p w14:paraId="33A17E36" w14:textId="7B301087" w:rsidR="00BF4709" w:rsidRPr="00725F0B" w:rsidRDefault="002B0188" w:rsidP="00F842C4">
            <w:pPr>
              <w:pStyle w:val="NoSpacing"/>
              <w:rPr>
                <w:rStyle w:val="SubtleEmphasis"/>
                <w:szCs w:val="20"/>
              </w:rPr>
            </w:pPr>
            <w:r>
              <w:rPr>
                <w:rStyle w:val="SubtleEmphasis"/>
                <w:szCs w:val="20"/>
              </w:rPr>
              <w:fldChar w:fldCharType="begin">
                <w:ffData>
                  <w:name w:val="NAFN1"/>
                  <w:enabled/>
                  <w:calcOnExit/>
                  <w:textInput>
                    <w:maxLength w:val="50"/>
                  </w:textInput>
                </w:ffData>
              </w:fldChar>
            </w:r>
            <w:bookmarkStart w:id="1" w:name="NAFN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1"/>
          </w:p>
        </w:tc>
        <w:tc>
          <w:tcPr>
            <w:tcW w:w="283" w:type="dxa"/>
          </w:tcPr>
          <w:p w14:paraId="5573B01D" w14:textId="77777777" w:rsidR="00BF4709" w:rsidRPr="00725F0B" w:rsidRDefault="00BF4709" w:rsidP="00531E89">
            <w:pPr>
              <w:pStyle w:val="NoSpacing"/>
              <w:rPr>
                <w:rStyle w:val="SubtleEmphasis"/>
                <w:szCs w:val="20"/>
              </w:rPr>
            </w:pPr>
          </w:p>
        </w:tc>
        <w:tc>
          <w:tcPr>
            <w:tcW w:w="3627" w:type="dxa"/>
            <w:tcBorders>
              <w:bottom w:val="single" w:sz="2" w:space="0" w:color="auto"/>
            </w:tcBorders>
          </w:tcPr>
          <w:p w14:paraId="523821D9" w14:textId="4E7E5E84" w:rsidR="00BF4709" w:rsidRPr="00725F0B" w:rsidRDefault="002B0188" w:rsidP="000F2FC5">
            <w:pPr>
              <w:pStyle w:val="NoSpacing"/>
              <w:rPr>
                <w:rStyle w:val="SubtleEmphasis"/>
                <w:szCs w:val="20"/>
              </w:rPr>
            </w:pPr>
            <w:r>
              <w:rPr>
                <w:rStyle w:val="SubtleEmphasis"/>
                <w:szCs w:val="20"/>
              </w:rPr>
              <w:fldChar w:fldCharType="begin">
                <w:ffData>
                  <w:name w:val="KT1"/>
                  <w:enabled/>
                  <w:calcOnExit w:val="0"/>
                  <w:textInput>
                    <w:type w:val="number"/>
                    <w:maxLength w:val="11"/>
                    <w:format w:val="######-####"/>
                  </w:textInput>
                </w:ffData>
              </w:fldChar>
            </w:r>
            <w:bookmarkStart w:id="2" w:name="KT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2"/>
          </w:p>
        </w:tc>
      </w:tr>
      <w:tr w:rsidR="00BF4709" w:rsidRPr="00F650F9" w14:paraId="77067388" w14:textId="77777777" w:rsidTr="00D26034">
        <w:tc>
          <w:tcPr>
            <w:tcW w:w="5954" w:type="dxa"/>
            <w:tcBorders>
              <w:top w:val="single" w:sz="2" w:space="0" w:color="auto"/>
            </w:tcBorders>
          </w:tcPr>
          <w:p w14:paraId="56FB8503" w14:textId="68C99823" w:rsidR="00BF4709" w:rsidRPr="00F650F9" w:rsidRDefault="00BF4709" w:rsidP="00531E89">
            <w:pPr>
              <w:pStyle w:val="NoSpacing"/>
              <w:rPr>
                <w:rStyle w:val="Strong"/>
              </w:rPr>
            </w:pPr>
            <w:r>
              <w:rPr>
                <w:rStyle w:val="Strong"/>
              </w:rPr>
              <w:t>Nafn ábyrgðarumsækjanda</w:t>
            </w:r>
          </w:p>
        </w:tc>
        <w:tc>
          <w:tcPr>
            <w:tcW w:w="283" w:type="dxa"/>
          </w:tcPr>
          <w:p w14:paraId="0A2AB60F" w14:textId="77777777" w:rsidR="00BF4709" w:rsidRPr="00F650F9" w:rsidRDefault="00BF4709" w:rsidP="00531E89">
            <w:pPr>
              <w:pStyle w:val="NoSpacing"/>
              <w:rPr>
                <w:rStyle w:val="Strong"/>
              </w:rPr>
            </w:pPr>
          </w:p>
        </w:tc>
        <w:tc>
          <w:tcPr>
            <w:tcW w:w="3627" w:type="dxa"/>
            <w:tcBorders>
              <w:top w:val="single" w:sz="2" w:space="0" w:color="auto"/>
            </w:tcBorders>
          </w:tcPr>
          <w:p w14:paraId="23971B7E" w14:textId="77777777" w:rsidR="00BF4709" w:rsidRPr="00F650F9" w:rsidRDefault="00BF4709" w:rsidP="00531E89">
            <w:pPr>
              <w:pStyle w:val="NoSpacing"/>
              <w:rPr>
                <w:rStyle w:val="Strong"/>
              </w:rPr>
            </w:pPr>
            <w:r>
              <w:rPr>
                <w:rStyle w:val="Strong"/>
              </w:rPr>
              <w:t>Kennitala</w:t>
            </w:r>
          </w:p>
        </w:tc>
      </w:tr>
      <w:tr w:rsidR="00BF4709" w:rsidRPr="00F650F9" w14:paraId="071E5210" w14:textId="77777777" w:rsidTr="00D26034">
        <w:tc>
          <w:tcPr>
            <w:tcW w:w="5954" w:type="dxa"/>
            <w:tcBorders>
              <w:bottom w:val="single" w:sz="2" w:space="0" w:color="auto"/>
            </w:tcBorders>
          </w:tcPr>
          <w:p w14:paraId="68FB5C12" w14:textId="705DD5FD" w:rsidR="00BF4709" w:rsidRPr="00F650F9" w:rsidRDefault="002B0188" w:rsidP="000F2FC5">
            <w:pPr>
              <w:pStyle w:val="NoSpacing"/>
              <w:rPr>
                <w:rStyle w:val="SubtleEmphasis"/>
              </w:rPr>
            </w:pPr>
            <w:r>
              <w:rPr>
                <w:rStyle w:val="SubtleEmphasis"/>
              </w:rPr>
              <w:fldChar w:fldCharType="begin">
                <w:ffData>
                  <w:name w:val="NETFANG"/>
                  <w:enabled/>
                  <w:calcOnExit w:val="0"/>
                  <w:textInput>
                    <w:maxLength w:val="6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83" w:type="dxa"/>
          </w:tcPr>
          <w:p w14:paraId="0E080771" w14:textId="77777777" w:rsidR="00BF4709" w:rsidRPr="00F650F9" w:rsidRDefault="00BF4709" w:rsidP="00531E89">
            <w:pPr>
              <w:pStyle w:val="NoSpacing"/>
              <w:rPr>
                <w:rStyle w:val="SubtleEmphasis"/>
              </w:rPr>
            </w:pPr>
          </w:p>
        </w:tc>
        <w:tc>
          <w:tcPr>
            <w:tcW w:w="3627" w:type="dxa"/>
            <w:tcBorders>
              <w:bottom w:val="single" w:sz="2" w:space="0" w:color="auto"/>
            </w:tcBorders>
          </w:tcPr>
          <w:p w14:paraId="651238EA" w14:textId="404B1076" w:rsidR="00BF4709" w:rsidRPr="00F650F9" w:rsidRDefault="002B0188" w:rsidP="002B0188">
            <w:pPr>
              <w:pStyle w:val="NoSpacing"/>
              <w:rPr>
                <w:rStyle w:val="SubtleEmphasis"/>
              </w:rPr>
            </w:pPr>
            <w:r>
              <w:rPr>
                <w:rStyle w:val="SubtleEmphasis"/>
              </w:rPr>
              <w:fldChar w:fldCharType="begin">
                <w:ffData>
                  <w:name w:val="SIMI"/>
                  <w:enabled/>
                  <w:calcOnExit w:val="0"/>
                  <w:textInput>
                    <w:maxLength w:val="20"/>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r w:rsidR="00BF4709">
              <w:rPr>
                <w:rStyle w:val="SubtleEmphasis"/>
              </w:rPr>
              <w:t xml:space="preserve"> / </w:t>
            </w:r>
            <w:r>
              <w:rPr>
                <w:rStyle w:val="SubtleEmphasis"/>
              </w:rPr>
              <w:fldChar w:fldCharType="begin">
                <w:ffData>
                  <w:name w:val="GSM"/>
                  <w:enabled/>
                  <w:calcOnExit w:val="0"/>
                  <w:textInput>
                    <w:maxLength w:val="20"/>
                  </w:textInput>
                </w:ffData>
              </w:fldChar>
            </w:r>
            <w:bookmarkStart w:id="5" w:name="GSM"/>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BF4709" w:rsidRPr="00DC625B" w14:paraId="7E18F8C3" w14:textId="77777777" w:rsidTr="00D26034">
        <w:tc>
          <w:tcPr>
            <w:tcW w:w="5954" w:type="dxa"/>
            <w:tcBorders>
              <w:top w:val="single" w:sz="2" w:space="0" w:color="auto"/>
            </w:tcBorders>
          </w:tcPr>
          <w:p w14:paraId="313ED640" w14:textId="77777777" w:rsidR="00BF4709" w:rsidRPr="00DC625B" w:rsidRDefault="00BF4709" w:rsidP="00531E89">
            <w:pPr>
              <w:pStyle w:val="NoSpacing"/>
              <w:rPr>
                <w:rStyle w:val="Strong"/>
              </w:rPr>
            </w:pPr>
            <w:r w:rsidRPr="00DC625B">
              <w:rPr>
                <w:rStyle w:val="Strong"/>
              </w:rPr>
              <w:t>Netfang</w:t>
            </w:r>
          </w:p>
        </w:tc>
        <w:tc>
          <w:tcPr>
            <w:tcW w:w="283" w:type="dxa"/>
          </w:tcPr>
          <w:p w14:paraId="52AE360E" w14:textId="77777777" w:rsidR="00BF4709" w:rsidRPr="00DC625B" w:rsidRDefault="00BF4709" w:rsidP="00531E89">
            <w:pPr>
              <w:pStyle w:val="NoSpacing"/>
              <w:rPr>
                <w:rStyle w:val="Strong"/>
              </w:rPr>
            </w:pPr>
          </w:p>
        </w:tc>
        <w:tc>
          <w:tcPr>
            <w:tcW w:w="3627" w:type="dxa"/>
            <w:tcBorders>
              <w:top w:val="single" w:sz="2" w:space="0" w:color="auto"/>
            </w:tcBorders>
          </w:tcPr>
          <w:p w14:paraId="005CAB01" w14:textId="77777777" w:rsidR="00BF4709" w:rsidRPr="00DC625B" w:rsidRDefault="00BF4709" w:rsidP="00531E89">
            <w:pPr>
              <w:pStyle w:val="NoSpacing"/>
              <w:rPr>
                <w:rStyle w:val="Strong"/>
              </w:rPr>
            </w:pPr>
            <w:r>
              <w:rPr>
                <w:rStyle w:val="Strong"/>
              </w:rPr>
              <w:t>Sími / GSM</w:t>
            </w:r>
          </w:p>
        </w:tc>
      </w:tr>
    </w:tbl>
    <w:p w14:paraId="7C49BB40" w14:textId="77777777" w:rsidR="00BF4709" w:rsidRPr="00D26034" w:rsidRDefault="00BF4709" w:rsidP="00347CD9">
      <w:pPr>
        <w:jc w:val="both"/>
        <w:rPr>
          <w:rFonts w:cs="Arial"/>
          <w:sz w:val="10"/>
          <w:szCs w:val="18"/>
        </w:rPr>
      </w:pPr>
    </w:p>
    <w:p w14:paraId="15B14DA2" w14:textId="0EB60D6B" w:rsidR="004E0307" w:rsidRDefault="0035032B" w:rsidP="00347CD9">
      <w:pPr>
        <w:jc w:val="both"/>
        <w:rPr>
          <w:rStyle w:val="SubtleEmphasis"/>
        </w:rPr>
      </w:pPr>
      <w:r>
        <w:rPr>
          <w:rStyle w:val="SubtleEmphasis"/>
        </w:rPr>
        <w:t>Ofangreindur viðskiptavinur</w:t>
      </w:r>
      <w:r w:rsidR="00301D23">
        <w:rPr>
          <w:rStyle w:val="SubtleEmphasis"/>
        </w:rPr>
        <w:t xml:space="preserve">, sem </w:t>
      </w:r>
      <w:r w:rsidR="00814B32">
        <w:rPr>
          <w:rStyle w:val="SubtleEmphasis"/>
        </w:rPr>
        <w:t>ábyrgðarumsækjandi</w:t>
      </w:r>
      <w:r w:rsidR="00301D23">
        <w:rPr>
          <w:rStyle w:val="SubtleEmphasis"/>
        </w:rPr>
        <w:t>,</w:t>
      </w:r>
      <w:r>
        <w:rPr>
          <w:rStyle w:val="SubtleEmphasis"/>
        </w:rPr>
        <w:t xml:space="preserve"> </w:t>
      </w:r>
      <w:r w:rsidR="00516671">
        <w:rPr>
          <w:rStyle w:val="SubtleEmphasis"/>
        </w:rPr>
        <w:t>hefur óskað eftir því að</w:t>
      </w:r>
      <w:r>
        <w:rPr>
          <w:rStyle w:val="SubtleEmphasis"/>
        </w:rPr>
        <w:t xml:space="preserve"> Arion banki hf.</w:t>
      </w:r>
      <w:r w:rsidR="00BA5440">
        <w:rPr>
          <w:rStyle w:val="SubtleEmphasis"/>
        </w:rPr>
        <w:t>,</w:t>
      </w:r>
      <w:r>
        <w:rPr>
          <w:rStyle w:val="SubtleEmphasis"/>
        </w:rPr>
        <w:t xml:space="preserve"> </w:t>
      </w:r>
      <w:r w:rsidR="00BA5440">
        <w:rPr>
          <w:rStyle w:val="SubtleEmphasis"/>
        </w:rPr>
        <w:t>kt</w:t>
      </w:r>
      <w:r>
        <w:rPr>
          <w:rStyle w:val="SubtleEmphasis"/>
        </w:rPr>
        <w:t xml:space="preserve">. 581008-0150, </w:t>
      </w:r>
      <w:r w:rsidR="00516671">
        <w:rPr>
          <w:rStyle w:val="SubtleEmphasis"/>
        </w:rPr>
        <w:t>gefi út</w:t>
      </w:r>
      <w:r w:rsidR="00BA5440">
        <w:rPr>
          <w:rStyle w:val="SubtleEmphasis"/>
        </w:rPr>
        <w:t xml:space="preserve"> óafturkallanleg</w:t>
      </w:r>
      <w:r w:rsidR="00516671">
        <w:rPr>
          <w:rStyle w:val="SubtleEmphasis"/>
        </w:rPr>
        <w:t>a</w:t>
      </w:r>
      <w:r w:rsidR="00BA5440">
        <w:rPr>
          <w:rStyle w:val="SubtleEmphasis"/>
        </w:rPr>
        <w:t xml:space="preserve"> ábyrgð</w:t>
      </w:r>
      <w:r w:rsidR="00516671">
        <w:rPr>
          <w:rStyle w:val="SubtleEmphasis"/>
        </w:rPr>
        <w:t xml:space="preserve"> </w:t>
      </w:r>
      <w:r w:rsidR="00BA5440">
        <w:rPr>
          <w:rStyle w:val="SubtleEmphasis"/>
        </w:rPr>
        <w:t xml:space="preserve"> til handa ábyrgðarhafa, eins og nánar greinir í</w:t>
      </w:r>
      <w:r w:rsidR="003848CA">
        <w:rPr>
          <w:rStyle w:val="SubtleEmphasis"/>
        </w:rPr>
        <w:t xml:space="preserve"> neðangreindum skilmálum</w:t>
      </w:r>
      <w:r w:rsidR="00BA5440">
        <w:rPr>
          <w:rStyle w:val="SubtleEmphasis"/>
        </w:rPr>
        <w:t>.</w:t>
      </w:r>
    </w:p>
    <w:p w14:paraId="4DFC096E" w14:textId="77777777" w:rsidR="003848CA" w:rsidRPr="00D26034" w:rsidRDefault="003848CA" w:rsidP="00347CD9">
      <w:pPr>
        <w:jc w:val="both"/>
        <w:rPr>
          <w:rStyle w:val="SubtleEmphasis"/>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236"/>
        <w:gridCol w:w="1452"/>
        <w:gridCol w:w="283"/>
        <w:gridCol w:w="555"/>
        <w:gridCol w:w="282"/>
        <w:gridCol w:w="2489"/>
      </w:tblGrid>
      <w:tr w:rsidR="00045913" w:rsidRPr="00725F0B" w14:paraId="3CF1709A" w14:textId="77777777" w:rsidTr="003047FA">
        <w:tc>
          <w:tcPr>
            <w:tcW w:w="7196" w:type="dxa"/>
            <w:gridSpan w:val="5"/>
            <w:tcBorders>
              <w:bottom w:val="single" w:sz="2" w:space="0" w:color="auto"/>
            </w:tcBorders>
          </w:tcPr>
          <w:p w14:paraId="226BE87C" w14:textId="46337523" w:rsidR="00045913" w:rsidRPr="00725F0B" w:rsidRDefault="002B0188" w:rsidP="000F2FC5">
            <w:pPr>
              <w:pStyle w:val="NoSpacing"/>
              <w:rPr>
                <w:rStyle w:val="SubtleEmphasis"/>
                <w:szCs w:val="20"/>
              </w:rPr>
            </w:pPr>
            <w:r>
              <w:rPr>
                <w:rStyle w:val="SubtleEmphasis"/>
                <w:szCs w:val="20"/>
              </w:rPr>
              <w:fldChar w:fldCharType="begin">
                <w:ffData>
                  <w:name w:val="NAFN2"/>
                  <w:enabled/>
                  <w:calcOnExit w:val="0"/>
                  <w:textInput>
                    <w:maxLength w:val="50"/>
                  </w:textInput>
                </w:ffData>
              </w:fldChar>
            </w:r>
            <w:bookmarkStart w:id="6" w:name="NAFN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20C28ECD" w14:textId="77777777" w:rsidR="00045913" w:rsidRPr="00725F0B" w:rsidRDefault="00045913" w:rsidP="003047FA">
            <w:pPr>
              <w:pStyle w:val="NoSpacing"/>
              <w:rPr>
                <w:rStyle w:val="SubtleEmphasis"/>
                <w:szCs w:val="20"/>
              </w:rPr>
            </w:pPr>
          </w:p>
        </w:tc>
        <w:tc>
          <w:tcPr>
            <w:tcW w:w="2525" w:type="dxa"/>
            <w:tcBorders>
              <w:bottom w:val="single" w:sz="2" w:space="0" w:color="auto"/>
            </w:tcBorders>
          </w:tcPr>
          <w:p w14:paraId="62ED1953" w14:textId="5A63ED5D" w:rsidR="00045913" w:rsidRPr="00725F0B" w:rsidRDefault="002B0188" w:rsidP="000F2FC5">
            <w:pPr>
              <w:pStyle w:val="NoSpacing"/>
              <w:rPr>
                <w:rStyle w:val="SubtleEmphasis"/>
                <w:szCs w:val="20"/>
              </w:rPr>
            </w:pPr>
            <w:r>
              <w:rPr>
                <w:rStyle w:val="SubtleEmphasis"/>
                <w:szCs w:val="20"/>
              </w:rPr>
              <w:fldChar w:fldCharType="begin">
                <w:ffData>
                  <w:name w:val="KT2"/>
                  <w:enabled/>
                  <w:calcOnExit w:val="0"/>
                  <w:textInput>
                    <w:type w:val="number"/>
                    <w:maxLength w:val="11"/>
                    <w:format w:val="######-####"/>
                  </w:textInput>
                </w:ffData>
              </w:fldChar>
            </w:r>
            <w:bookmarkStart w:id="7" w:name="KT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r>
      <w:tr w:rsidR="00045913" w:rsidRPr="00F650F9" w14:paraId="4300C1DB" w14:textId="77777777" w:rsidTr="003047FA">
        <w:tc>
          <w:tcPr>
            <w:tcW w:w="7196" w:type="dxa"/>
            <w:gridSpan w:val="5"/>
            <w:tcBorders>
              <w:top w:val="single" w:sz="2" w:space="0" w:color="auto"/>
            </w:tcBorders>
          </w:tcPr>
          <w:p w14:paraId="1579898E" w14:textId="2FC17CDF" w:rsidR="00045913" w:rsidRPr="00F650F9" w:rsidRDefault="00045913" w:rsidP="003047FA">
            <w:pPr>
              <w:pStyle w:val="NoSpacing"/>
              <w:rPr>
                <w:rStyle w:val="Strong"/>
              </w:rPr>
            </w:pPr>
            <w:r>
              <w:rPr>
                <w:rStyle w:val="Strong"/>
              </w:rPr>
              <w:t>Nafn ábyrgðarhafa</w:t>
            </w:r>
          </w:p>
        </w:tc>
        <w:tc>
          <w:tcPr>
            <w:tcW w:w="283" w:type="dxa"/>
          </w:tcPr>
          <w:p w14:paraId="729EDC9B" w14:textId="77777777" w:rsidR="00045913" w:rsidRPr="00F650F9" w:rsidRDefault="00045913" w:rsidP="003047FA">
            <w:pPr>
              <w:pStyle w:val="NoSpacing"/>
              <w:rPr>
                <w:rStyle w:val="Strong"/>
              </w:rPr>
            </w:pPr>
          </w:p>
        </w:tc>
        <w:tc>
          <w:tcPr>
            <w:tcW w:w="2525" w:type="dxa"/>
            <w:tcBorders>
              <w:top w:val="single" w:sz="2" w:space="0" w:color="auto"/>
            </w:tcBorders>
          </w:tcPr>
          <w:p w14:paraId="53822636" w14:textId="77777777" w:rsidR="00045913" w:rsidRPr="00F650F9" w:rsidRDefault="00045913" w:rsidP="003047FA">
            <w:pPr>
              <w:pStyle w:val="NoSpacing"/>
              <w:rPr>
                <w:rStyle w:val="Strong"/>
              </w:rPr>
            </w:pPr>
            <w:r>
              <w:rPr>
                <w:rStyle w:val="Strong"/>
              </w:rPr>
              <w:t>Kennitala</w:t>
            </w:r>
          </w:p>
        </w:tc>
      </w:tr>
      <w:tr w:rsidR="00045913" w:rsidRPr="00725F0B" w14:paraId="68D8AF7C" w14:textId="77777777" w:rsidTr="003047FA">
        <w:tc>
          <w:tcPr>
            <w:tcW w:w="4644" w:type="dxa"/>
            <w:tcBorders>
              <w:bottom w:val="single" w:sz="2" w:space="0" w:color="auto"/>
            </w:tcBorders>
          </w:tcPr>
          <w:p w14:paraId="0F19B90A" w14:textId="05244571" w:rsidR="00045913" w:rsidRPr="00725F0B" w:rsidRDefault="002B0188" w:rsidP="000F2FC5">
            <w:pPr>
              <w:pStyle w:val="NoSpacing"/>
              <w:rPr>
                <w:rStyle w:val="SubtleEmphasis"/>
                <w:szCs w:val="20"/>
              </w:rPr>
            </w:pPr>
            <w:r>
              <w:rPr>
                <w:rStyle w:val="SubtleEmphasis"/>
                <w:szCs w:val="20"/>
              </w:rPr>
              <w:fldChar w:fldCharType="begin">
                <w:ffData>
                  <w:name w:val=""/>
                  <w:enabled/>
                  <w:calcOnExit w:val="0"/>
                  <w:textInput>
                    <w:maxLength w:val="50"/>
                  </w:textInput>
                </w:ffData>
              </w:fldChar>
            </w: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p>
        </w:tc>
        <w:tc>
          <w:tcPr>
            <w:tcW w:w="236" w:type="dxa"/>
          </w:tcPr>
          <w:p w14:paraId="68DC7D3C" w14:textId="77777777" w:rsidR="00045913" w:rsidRPr="00725F0B" w:rsidRDefault="00045913" w:rsidP="003047FA">
            <w:pPr>
              <w:pStyle w:val="NoSpacing"/>
              <w:rPr>
                <w:rStyle w:val="SubtleEmphasis"/>
                <w:szCs w:val="20"/>
              </w:rPr>
            </w:pPr>
          </w:p>
        </w:tc>
        <w:tc>
          <w:tcPr>
            <w:tcW w:w="1465" w:type="dxa"/>
            <w:tcBorders>
              <w:bottom w:val="single" w:sz="2" w:space="0" w:color="auto"/>
            </w:tcBorders>
          </w:tcPr>
          <w:p w14:paraId="6DBD675F" w14:textId="149BF59C" w:rsidR="00045913" w:rsidRPr="00725F0B" w:rsidRDefault="002B0188" w:rsidP="000F2FC5">
            <w:pPr>
              <w:pStyle w:val="NoSpacing"/>
              <w:rPr>
                <w:rStyle w:val="SubtleEmphasis"/>
                <w:szCs w:val="20"/>
              </w:rPr>
            </w:pPr>
            <w:r>
              <w:rPr>
                <w:rStyle w:val="SubtleEmphasis"/>
                <w:szCs w:val="20"/>
              </w:rPr>
              <w:fldChar w:fldCharType="begin">
                <w:ffData>
                  <w:name w:val="POSTNR"/>
                  <w:enabled/>
                  <w:calcOnExit w:val="0"/>
                  <w:textInput>
                    <w:maxLength w:val="4"/>
                  </w:textInput>
                </w:ffData>
              </w:fldChar>
            </w:r>
            <w:bookmarkStart w:id="8"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8"/>
          </w:p>
        </w:tc>
        <w:tc>
          <w:tcPr>
            <w:tcW w:w="284" w:type="dxa"/>
          </w:tcPr>
          <w:p w14:paraId="16339C07" w14:textId="77777777" w:rsidR="00045913" w:rsidRPr="00725F0B" w:rsidRDefault="00045913" w:rsidP="003047FA">
            <w:pPr>
              <w:pStyle w:val="NoSpacing"/>
              <w:rPr>
                <w:rStyle w:val="SubtleEmphasis"/>
                <w:szCs w:val="20"/>
              </w:rPr>
            </w:pPr>
          </w:p>
        </w:tc>
        <w:tc>
          <w:tcPr>
            <w:tcW w:w="3375" w:type="dxa"/>
            <w:gridSpan w:val="3"/>
            <w:tcBorders>
              <w:bottom w:val="single" w:sz="2" w:space="0" w:color="auto"/>
            </w:tcBorders>
          </w:tcPr>
          <w:p w14:paraId="54F57D67" w14:textId="37180A79" w:rsidR="00045913" w:rsidRPr="00725F0B" w:rsidRDefault="002B0188" w:rsidP="000F2FC5">
            <w:pPr>
              <w:pStyle w:val="NoSpacing"/>
              <w:rPr>
                <w:rStyle w:val="SubtleEmphasis"/>
                <w:szCs w:val="20"/>
              </w:rPr>
            </w:pPr>
            <w:r>
              <w:rPr>
                <w:rStyle w:val="SubtleEmphasis"/>
                <w:szCs w:val="20"/>
              </w:rPr>
              <w:fldChar w:fldCharType="begin">
                <w:ffData>
                  <w:name w:val="STADUR"/>
                  <w:enabled/>
                  <w:calcOnExit w:val="0"/>
                  <w:textInput>
                    <w:maxLength w:val="30"/>
                  </w:textInput>
                </w:ffData>
              </w:fldChar>
            </w:r>
            <w:bookmarkStart w:id="9"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9"/>
          </w:p>
        </w:tc>
      </w:tr>
      <w:tr w:rsidR="00045913" w:rsidRPr="00F650F9" w14:paraId="5262B4DE" w14:textId="77777777" w:rsidTr="003047FA">
        <w:tc>
          <w:tcPr>
            <w:tcW w:w="4644" w:type="dxa"/>
            <w:tcBorders>
              <w:top w:val="single" w:sz="2" w:space="0" w:color="auto"/>
            </w:tcBorders>
          </w:tcPr>
          <w:p w14:paraId="5BD1046F" w14:textId="77777777" w:rsidR="00045913" w:rsidRPr="00F650F9" w:rsidRDefault="00045913" w:rsidP="003047FA">
            <w:pPr>
              <w:pStyle w:val="NoSpacing"/>
              <w:rPr>
                <w:rStyle w:val="Strong"/>
              </w:rPr>
            </w:pPr>
            <w:r>
              <w:rPr>
                <w:rStyle w:val="Strong"/>
              </w:rPr>
              <w:t>Heimilisfang</w:t>
            </w:r>
          </w:p>
        </w:tc>
        <w:tc>
          <w:tcPr>
            <w:tcW w:w="236" w:type="dxa"/>
          </w:tcPr>
          <w:p w14:paraId="7CA3EEBC" w14:textId="77777777" w:rsidR="00045913" w:rsidRPr="00F650F9" w:rsidRDefault="00045913" w:rsidP="003047FA">
            <w:pPr>
              <w:pStyle w:val="NoSpacing"/>
              <w:rPr>
                <w:rStyle w:val="Strong"/>
              </w:rPr>
            </w:pPr>
          </w:p>
        </w:tc>
        <w:tc>
          <w:tcPr>
            <w:tcW w:w="1465" w:type="dxa"/>
          </w:tcPr>
          <w:p w14:paraId="380AAF63" w14:textId="77777777" w:rsidR="00045913" w:rsidRPr="00F650F9" w:rsidRDefault="00045913" w:rsidP="003047FA">
            <w:pPr>
              <w:pStyle w:val="NoSpacing"/>
              <w:rPr>
                <w:rStyle w:val="Strong"/>
              </w:rPr>
            </w:pPr>
            <w:r>
              <w:rPr>
                <w:rStyle w:val="Strong"/>
              </w:rPr>
              <w:t>Póstnúmer</w:t>
            </w:r>
          </w:p>
        </w:tc>
        <w:tc>
          <w:tcPr>
            <w:tcW w:w="284" w:type="dxa"/>
          </w:tcPr>
          <w:p w14:paraId="0CF74402" w14:textId="77777777" w:rsidR="00045913" w:rsidRPr="00F650F9" w:rsidRDefault="00045913" w:rsidP="003047FA">
            <w:pPr>
              <w:pStyle w:val="NoSpacing"/>
              <w:rPr>
                <w:rStyle w:val="Strong"/>
              </w:rPr>
            </w:pPr>
          </w:p>
        </w:tc>
        <w:tc>
          <w:tcPr>
            <w:tcW w:w="3375" w:type="dxa"/>
            <w:gridSpan w:val="3"/>
          </w:tcPr>
          <w:p w14:paraId="04F8A871" w14:textId="77777777" w:rsidR="00045913" w:rsidRPr="00F650F9" w:rsidRDefault="00045913" w:rsidP="003047FA">
            <w:pPr>
              <w:pStyle w:val="NoSpacing"/>
              <w:rPr>
                <w:rStyle w:val="Strong"/>
              </w:rPr>
            </w:pPr>
            <w:r>
              <w:rPr>
                <w:rStyle w:val="Strong"/>
              </w:rPr>
              <w:t>Staður</w:t>
            </w:r>
          </w:p>
        </w:tc>
      </w:tr>
    </w:tbl>
    <w:p w14:paraId="09F0740D" w14:textId="77777777" w:rsidR="00045913" w:rsidRPr="00D26034" w:rsidRDefault="00045913" w:rsidP="00347CD9">
      <w:pPr>
        <w:jc w:val="both"/>
        <w:rPr>
          <w:rStyle w:val="SubtleEmphasis"/>
          <w:sz w:val="12"/>
        </w:rPr>
      </w:pPr>
    </w:p>
    <w:p w14:paraId="5902A909" w14:textId="77777777" w:rsidR="00BA5440" w:rsidRPr="00A81E44" w:rsidRDefault="003848CA" w:rsidP="00347CD9">
      <w:pPr>
        <w:jc w:val="both"/>
        <w:rPr>
          <w:rStyle w:val="SubtleEmphasis"/>
          <w:b/>
          <w:sz w:val="22"/>
        </w:rPr>
      </w:pPr>
      <w:r w:rsidRPr="00A81E44">
        <w:rPr>
          <w:rStyle w:val="SubtleEmphasis"/>
          <w:b/>
          <w:sz w:val="22"/>
        </w:rPr>
        <w:t>Ábyrgðarskilmálar</w:t>
      </w:r>
      <w:r w:rsidR="00BA5440" w:rsidRPr="00A81E44">
        <w:rPr>
          <w:rStyle w:val="SubtleEmphasis"/>
          <w:b/>
          <w:sz w:val="22"/>
        </w:rPr>
        <w:t xml:space="preserve"> </w:t>
      </w:r>
    </w:p>
    <w:p w14:paraId="561BA392" w14:textId="77777777" w:rsidR="004E0307" w:rsidRPr="00896AED" w:rsidRDefault="004E0307" w:rsidP="00347CD9">
      <w:pPr>
        <w:jc w:val="both"/>
        <w:rPr>
          <w:rFonts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78"/>
        <w:gridCol w:w="952"/>
        <w:gridCol w:w="231"/>
        <w:gridCol w:w="4598"/>
        <w:gridCol w:w="268"/>
        <w:gridCol w:w="1901"/>
      </w:tblGrid>
      <w:tr w:rsidR="00BF4709" w:rsidRPr="00CB69DB" w14:paraId="43D06BDA" w14:textId="77777777" w:rsidTr="008477A2">
        <w:trPr>
          <w:trHeight w:val="284"/>
        </w:trPr>
        <w:tc>
          <w:tcPr>
            <w:tcW w:w="827" w:type="pct"/>
            <w:tcBorders>
              <w:top w:val="single" w:sz="2" w:space="0" w:color="auto"/>
              <w:left w:val="single" w:sz="2" w:space="0" w:color="auto"/>
              <w:bottom w:val="single" w:sz="4" w:space="0" w:color="auto"/>
              <w:right w:val="single" w:sz="2" w:space="0" w:color="auto"/>
            </w:tcBorders>
            <w:vAlign w:val="bottom"/>
          </w:tcPr>
          <w:p w14:paraId="413388E9" w14:textId="711839D1" w:rsidR="00BF4709" w:rsidRDefault="00BF4709" w:rsidP="00CB69DB">
            <w:pPr>
              <w:rPr>
                <w:rStyle w:val="SubtleEmphasis"/>
              </w:rPr>
            </w:pPr>
            <w:bookmarkStart w:id="10" w:name="Text44"/>
            <w:bookmarkStart w:id="11" w:name="Dropdown2"/>
            <w:r w:rsidRPr="00BF4709">
              <w:rPr>
                <w:rStyle w:val="Strong"/>
              </w:rPr>
              <w:t>Fjárhæð</w:t>
            </w:r>
          </w:p>
          <w:p w14:paraId="37C46ACF" w14:textId="21BA56D8" w:rsidR="00BF4709" w:rsidRPr="00CB69DB" w:rsidRDefault="002B0188" w:rsidP="00194DD6">
            <w:pPr>
              <w:rPr>
                <w:rStyle w:val="SubtleEmphasis"/>
              </w:rPr>
            </w:pPr>
            <w:r>
              <w:rPr>
                <w:rStyle w:val="SubtleEmphasis"/>
              </w:rPr>
              <w:fldChar w:fldCharType="begin">
                <w:ffData>
                  <w:name w:val="Fjarhaed"/>
                  <w:enabled/>
                  <w:calcOnExit/>
                  <w:textInput>
                    <w:type w:val="number"/>
                    <w:maxLength w:val="11"/>
                    <w:format w:val="#.##0"/>
                  </w:textInput>
                </w:ffData>
              </w:fldChar>
            </w:r>
            <w:bookmarkStart w:id="12" w:name="Fjarhae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141" w:type="pct"/>
            <w:tcBorders>
              <w:left w:val="single" w:sz="2" w:space="0" w:color="auto"/>
              <w:right w:val="single" w:sz="2" w:space="0" w:color="auto"/>
            </w:tcBorders>
            <w:vAlign w:val="bottom"/>
          </w:tcPr>
          <w:p w14:paraId="054246AB" w14:textId="77777777" w:rsidR="00BF4709" w:rsidRPr="00CB69DB" w:rsidRDefault="00BF4709" w:rsidP="00CB69DB">
            <w:pPr>
              <w:rPr>
                <w:rStyle w:val="SubtleEmphasis"/>
              </w:rPr>
            </w:pPr>
          </w:p>
        </w:tc>
        <w:tc>
          <w:tcPr>
            <w:tcW w:w="483" w:type="pct"/>
            <w:tcBorders>
              <w:top w:val="single" w:sz="2" w:space="0" w:color="auto"/>
              <w:left w:val="single" w:sz="2" w:space="0" w:color="auto"/>
              <w:bottom w:val="single" w:sz="4" w:space="0" w:color="auto"/>
              <w:right w:val="single" w:sz="2" w:space="0" w:color="auto"/>
            </w:tcBorders>
            <w:vAlign w:val="bottom"/>
          </w:tcPr>
          <w:p w14:paraId="384C439D" w14:textId="60CAB925" w:rsidR="00BF4709" w:rsidRDefault="00BF4709" w:rsidP="00CB69DB">
            <w:pPr>
              <w:rPr>
                <w:rStyle w:val="SubtleEmphasis"/>
              </w:rPr>
            </w:pPr>
            <w:r w:rsidRPr="00BF4709">
              <w:rPr>
                <w:rStyle w:val="Strong"/>
              </w:rPr>
              <w:t>Mynt</w:t>
            </w:r>
          </w:p>
          <w:p w14:paraId="5A9DBBD3" w14:textId="78481247" w:rsidR="00BF4709" w:rsidRPr="00CB69DB" w:rsidRDefault="002B0188" w:rsidP="00CB69DB">
            <w:pPr>
              <w:rPr>
                <w:rStyle w:val="SubtleEmphasis"/>
              </w:rPr>
            </w:pPr>
            <w:r>
              <w:rPr>
                <w:rStyle w:val="SubtleEmphasis"/>
              </w:rPr>
              <w:fldChar w:fldCharType="begin">
                <w:ffData>
                  <w:name w:val="Dropdown1"/>
                  <w:enabled/>
                  <w:calcOnExit/>
                  <w:ddList>
                    <w:listEntry w:val="      "/>
                    <w:listEntry w:val="ISK"/>
                    <w:listEntry w:val="USD"/>
                    <w:listEntry w:val="EUR"/>
                    <w:listEntry w:val="DKK"/>
                    <w:listEntry w:val="SEK"/>
                    <w:listEntry w:val="NOK"/>
                  </w:ddList>
                </w:ffData>
              </w:fldChar>
            </w:r>
            <w:bookmarkStart w:id="13" w:name="Dropdown1"/>
            <w:r>
              <w:rPr>
                <w:rStyle w:val="SubtleEmphasis"/>
              </w:rPr>
              <w:instrText xml:space="preserve"> FORMDROPDOWN </w:instrText>
            </w:r>
            <w:r w:rsidR="00B96FE6">
              <w:rPr>
                <w:rStyle w:val="SubtleEmphasis"/>
              </w:rPr>
            </w:r>
            <w:r w:rsidR="00B96FE6">
              <w:rPr>
                <w:rStyle w:val="SubtleEmphasis"/>
              </w:rPr>
              <w:fldChar w:fldCharType="separate"/>
            </w:r>
            <w:r>
              <w:rPr>
                <w:rStyle w:val="SubtleEmphasis"/>
              </w:rPr>
              <w:fldChar w:fldCharType="end"/>
            </w:r>
            <w:bookmarkEnd w:id="13"/>
          </w:p>
        </w:tc>
        <w:bookmarkEnd w:id="10"/>
        <w:tc>
          <w:tcPr>
            <w:tcW w:w="117" w:type="pct"/>
            <w:tcBorders>
              <w:left w:val="single" w:sz="2" w:space="0" w:color="auto"/>
              <w:right w:val="single" w:sz="2" w:space="0" w:color="auto"/>
            </w:tcBorders>
            <w:vAlign w:val="bottom"/>
          </w:tcPr>
          <w:p w14:paraId="703B8636" w14:textId="77777777" w:rsidR="00BF4709" w:rsidRPr="00CB69DB" w:rsidRDefault="00BF4709" w:rsidP="00CB69DB">
            <w:pPr>
              <w:rPr>
                <w:rStyle w:val="SubtleEmphasis"/>
              </w:rPr>
            </w:pPr>
          </w:p>
        </w:tc>
        <w:bookmarkEnd w:id="11"/>
        <w:tc>
          <w:tcPr>
            <w:tcW w:w="2332" w:type="pct"/>
            <w:tcBorders>
              <w:top w:val="single" w:sz="2" w:space="0" w:color="auto"/>
              <w:left w:val="single" w:sz="2" w:space="0" w:color="auto"/>
              <w:bottom w:val="single" w:sz="2" w:space="0" w:color="auto"/>
              <w:right w:val="single" w:sz="2" w:space="0" w:color="auto"/>
            </w:tcBorders>
            <w:vAlign w:val="bottom"/>
          </w:tcPr>
          <w:p w14:paraId="127DD9D9" w14:textId="011B20CB" w:rsidR="00BF4709" w:rsidRDefault="00BF4709" w:rsidP="00CB69DB">
            <w:pPr>
              <w:rPr>
                <w:rStyle w:val="SubtleEmphasis"/>
              </w:rPr>
            </w:pPr>
            <w:r w:rsidRPr="00BF4709">
              <w:rPr>
                <w:rStyle w:val="Strong"/>
              </w:rPr>
              <w:t>Tegund ábyrgðar: Veljið tegund ábyrgðar úr felliglugganum</w:t>
            </w:r>
          </w:p>
          <w:p w14:paraId="3698A96C" w14:textId="79643C1E" w:rsidR="00BF4709" w:rsidRPr="00CB69DB" w:rsidRDefault="003B0F9B" w:rsidP="003B0F9B">
            <w:pPr>
              <w:rPr>
                <w:rStyle w:val="SubtleEmphasis"/>
              </w:rPr>
            </w:pPr>
            <w:r>
              <w:rPr>
                <w:rStyle w:val="SubtleEmphasis"/>
              </w:rPr>
              <w:fldChar w:fldCharType="begin">
                <w:ffData>
                  <w:name w:val="Teg_Ab"/>
                  <w:enabled/>
                  <w:calcOnExit/>
                  <w:ddList>
                    <w:listEntry w:val="Veljið"/>
                    <w:listEntry w:val="Ferðamálastofuábyrgð"/>
                    <w:listEntry w:val="Fiskmarkaðsábyrgð"/>
                    <w:listEntry w:val="Greiðsluábyrgð"/>
                    <w:listEntry w:val="Tilboðsábyrgð"/>
                    <w:listEntry w:val="Veðflutningur"/>
                    <w:listEntry w:val="Verkábyrgð"/>
                    <w:listEntry w:val="Annað:  "/>
                  </w:ddList>
                </w:ffData>
              </w:fldChar>
            </w:r>
            <w:bookmarkStart w:id="14" w:name="Teg_Ab"/>
            <w:r>
              <w:rPr>
                <w:rStyle w:val="SubtleEmphasis"/>
              </w:rPr>
              <w:instrText xml:space="preserve"> FORMDROPDOWN </w:instrText>
            </w:r>
            <w:r w:rsidR="00B96FE6">
              <w:rPr>
                <w:rStyle w:val="SubtleEmphasis"/>
              </w:rPr>
            </w:r>
            <w:r w:rsidR="00B96FE6">
              <w:rPr>
                <w:rStyle w:val="SubtleEmphasis"/>
              </w:rPr>
              <w:fldChar w:fldCharType="separate"/>
            </w:r>
            <w:r>
              <w:rPr>
                <w:rStyle w:val="SubtleEmphasis"/>
              </w:rPr>
              <w:fldChar w:fldCharType="end"/>
            </w:r>
            <w:bookmarkEnd w:id="14"/>
            <w:r>
              <w:rPr>
                <w:rStyle w:val="SubtleEmphasis"/>
              </w:rPr>
              <w:t xml:space="preserve"> </w:t>
            </w:r>
            <w:r>
              <w:rPr>
                <w:rStyle w:val="SubtleEmphasis"/>
              </w:rPr>
              <w:fldChar w:fldCharType="begin">
                <w:ffData>
                  <w:name w:val="Annad"/>
                  <w:enabled/>
                  <w:calcOnExit/>
                  <w:textInput/>
                </w:ffData>
              </w:fldChar>
            </w:r>
            <w:bookmarkStart w:id="15" w:name="Anna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c>
          <w:tcPr>
            <w:tcW w:w="136" w:type="pct"/>
            <w:tcBorders>
              <w:left w:val="single" w:sz="2" w:space="0" w:color="auto"/>
              <w:right w:val="single" w:sz="2" w:space="0" w:color="auto"/>
            </w:tcBorders>
            <w:vAlign w:val="bottom"/>
          </w:tcPr>
          <w:p w14:paraId="19A86BFA" w14:textId="77777777" w:rsidR="00BF4709" w:rsidRPr="00CB69DB" w:rsidRDefault="00BF4709" w:rsidP="00CB69DB">
            <w:pPr>
              <w:rPr>
                <w:rStyle w:val="SubtleEmphasis"/>
              </w:rPr>
            </w:pPr>
          </w:p>
        </w:tc>
        <w:tc>
          <w:tcPr>
            <w:tcW w:w="964" w:type="pct"/>
            <w:tcBorders>
              <w:top w:val="single" w:sz="2" w:space="0" w:color="auto"/>
              <w:left w:val="single" w:sz="2" w:space="0" w:color="auto"/>
              <w:bottom w:val="single" w:sz="4" w:space="0" w:color="auto"/>
              <w:right w:val="single" w:sz="2" w:space="0" w:color="auto"/>
            </w:tcBorders>
            <w:vAlign w:val="bottom"/>
          </w:tcPr>
          <w:p w14:paraId="58BDCE8F" w14:textId="04AA2A61" w:rsidR="00BF4709" w:rsidRDefault="00BF4709" w:rsidP="00CB69DB">
            <w:pPr>
              <w:rPr>
                <w:rStyle w:val="SubtleEmphasis"/>
              </w:rPr>
            </w:pPr>
            <w:r w:rsidRPr="00BF4709">
              <w:rPr>
                <w:rStyle w:val="Strong"/>
              </w:rPr>
              <w:t>Ábyrgð gildir til</w:t>
            </w:r>
          </w:p>
          <w:p w14:paraId="6D432431" w14:textId="41E78D7C" w:rsidR="00BF4709" w:rsidRPr="00CB69DB" w:rsidRDefault="002B0188" w:rsidP="000F2FC5">
            <w:pPr>
              <w:rPr>
                <w:rStyle w:val="SubtleEmphasis"/>
              </w:rPr>
            </w:pPr>
            <w:r>
              <w:rPr>
                <w:rStyle w:val="SubtleEmphasis"/>
              </w:rPr>
              <w:fldChar w:fldCharType="begin">
                <w:ffData>
                  <w:name w:val="Gildist_Ab"/>
                  <w:enabled/>
                  <w:calcOnExit/>
                  <w:textInput>
                    <w:type w:val="number"/>
                    <w:maxLength w:val="10"/>
                    <w:format w:val="##.##.####"/>
                  </w:textInput>
                </w:ffData>
              </w:fldChar>
            </w:r>
            <w:bookmarkStart w:id="16" w:name="Gildist_Ab"/>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r>
    </w:tbl>
    <w:p w14:paraId="2DC6745F" w14:textId="77777777" w:rsidR="004E0307" w:rsidRPr="00194DD6" w:rsidRDefault="004E0307" w:rsidP="00347CD9">
      <w:pPr>
        <w:jc w:val="both"/>
        <w:rPr>
          <w:rFonts w:cs="Arial"/>
          <w:sz w:val="16"/>
          <w:szCs w:val="18"/>
        </w:rPr>
      </w:pPr>
    </w:p>
    <w:tbl>
      <w:tblPr>
        <w:tblW w:w="5000" w:type="pct"/>
        <w:tblLook w:val="0000" w:firstRow="0" w:lastRow="0" w:firstColumn="0" w:lastColumn="0" w:noHBand="0" w:noVBand="0"/>
      </w:tblPr>
      <w:tblGrid>
        <w:gridCol w:w="1631"/>
        <w:gridCol w:w="1912"/>
        <w:gridCol w:w="446"/>
        <w:gridCol w:w="2636"/>
        <w:gridCol w:w="3239"/>
      </w:tblGrid>
      <w:tr w:rsidR="00155CAA" w:rsidRPr="007C621A" w14:paraId="63F7FBBA" w14:textId="77777777" w:rsidTr="004B7733">
        <w:trPr>
          <w:cantSplit/>
        </w:trPr>
        <w:tc>
          <w:tcPr>
            <w:tcW w:w="3358" w:type="pct"/>
            <w:gridSpan w:val="4"/>
            <w:tcBorders>
              <w:left w:val="nil"/>
            </w:tcBorders>
          </w:tcPr>
          <w:p w14:paraId="205A51B4" w14:textId="77777777" w:rsidR="00155CAA" w:rsidRPr="007C621A" w:rsidRDefault="00155CAA" w:rsidP="004B7733">
            <w:pPr>
              <w:rPr>
                <w:rStyle w:val="SubtleEmphasis"/>
              </w:rPr>
            </w:pPr>
            <w:r>
              <w:rPr>
                <w:rStyle w:val="SubtleEmphasis"/>
              </w:rPr>
              <w:t>S</w:t>
            </w:r>
            <w:r w:rsidRPr="007C621A">
              <w:rPr>
                <w:rStyle w:val="SubtleEmphasis"/>
              </w:rPr>
              <w:t>amkvæmt</w:t>
            </w:r>
            <w:r>
              <w:rPr>
                <w:rStyle w:val="SubtleEmphasis"/>
              </w:rPr>
              <w:t xml:space="preserve"> </w:t>
            </w:r>
            <w:r w:rsidRPr="007C621A">
              <w:rPr>
                <w:rStyle w:val="SubtleEmphasis"/>
              </w:rPr>
              <w:t>(afrit fylgi umsókn):</w:t>
            </w:r>
          </w:p>
        </w:tc>
        <w:tc>
          <w:tcPr>
            <w:tcW w:w="1642" w:type="pct"/>
            <w:tcBorders>
              <w:left w:val="nil"/>
            </w:tcBorders>
          </w:tcPr>
          <w:p w14:paraId="43FD3571" w14:textId="77777777" w:rsidR="00155CAA" w:rsidRPr="007C621A" w:rsidRDefault="00155CAA" w:rsidP="004B7733">
            <w:pPr>
              <w:rPr>
                <w:rStyle w:val="SubtleEmphasis"/>
              </w:rPr>
            </w:pPr>
          </w:p>
        </w:tc>
      </w:tr>
      <w:tr w:rsidR="00155CAA" w:rsidRPr="00283D15" w14:paraId="6C3D220F" w14:textId="77777777" w:rsidTr="00B96FE6">
        <w:trPr>
          <w:cantSplit/>
          <w:trHeight w:val="397"/>
        </w:trPr>
        <w:tc>
          <w:tcPr>
            <w:tcW w:w="827" w:type="pct"/>
            <w:vAlign w:val="bottom"/>
          </w:tcPr>
          <w:p w14:paraId="3B80F9F1" w14:textId="77777777" w:rsidR="00155CAA" w:rsidRPr="00283D15" w:rsidRDefault="00155CAA" w:rsidP="004B7733">
            <w:pPr>
              <w:rPr>
                <w:rStyle w:val="SubtleEmphasis"/>
                <w:sz w:val="18"/>
                <w:szCs w:val="18"/>
              </w:rPr>
            </w:pPr>
            <w:r w:rsidRPr="00283D15">
              <w:rPr>
                <w:rStyle w:val="SubtleEmphasis"/>
                <w:sz w:val="18"/>
                <w:szCs w:val="18"/>
              </w:rPr>
              <w:fldChar w:fldCharType="begin">
                <w:ffData>
                  <w:name w:val="Check34"/>
                  <w:enabled/>
                  <w:calcOnExit w:val="0"/>
                  <w:checkBox>
                    <w:sizeAuto/>
                    <w:default w:val="0"/>
                  </w:checkBox>
                </w:ffData>
              </w:fldChar>
            </w:r>
            <w:bookmarkStart w:id="17" w:name="Check34"/>
            <w:r w:rsidRPr="00283D15">
              <w:rPr>
                <w:rStyle w:val="SubtleEmphasis"/>
                <w:sz w:val="18"/>
                <w:szCs w:val="18"/>
              </w:rPr>
              <w:instrText xml:space="preserve"> FORMCHECKBOX </w:instrText>
            </w:r>
            <w:r w:rsidR="00B96FE6">
              <w:rPr>
                <w:rStyle w:val="SubtleEmphasis"/>
                <w:sz w:val="18"/>
                <w:szCs w:val="18"/>
              </w:rPr>
            </w:r>
            <w:r w:rsidR="00B96FE6">
              <w:rPr>
                <w:rStyle w:val="SubtleEmphasis"/>
                <w:sz w:val="18"/>
                <w:szCs w:val="18"/>
              </w:rPr>
              <w:fldChar w:fldCharType="separate"/>
            </w:r>
            <w:r w:rsidRPr="00283D15">
              <w:rPr>
                <w:rStyle w:val="SubtleEmphasis"/>
                <w:sz w:val="18"/>
                <w:szCs w:val="18"/>
              </w:rPr>
              <w:fldChar w:fldCharType="end"/>
            </w:r>
            <w:bookmarkEnd w:id="17"/>
            <w:r w:rsidRPr="00283D15">
              <w:rPr>
                <w:rStyle w:val="SubtleEmphasis"/>
                <w:sz w:val="18"/>
                <w:szCs w:val="18"/>
              </w:rPr>
              <w:t xml:space="preserve">  Samningi dags.</w:t>
            </w:r>
          </w:p>
        </w:tc>
        <w:tc>
          <w:tcPr>
            <w:tcW w:w="969" w:type="pct"/>
            <w:tcBorders>
              <w:bottom w:val="single" w:sz="2" w:space="0" w:color="auto"/>
            </w:tcBorders>
            <w:vAlign w:val="bottom"/>
          </w:tcPr>
          <w:p w14:paraId="5E01778D" w14:textId="537EE4D5" w:rsidR="00155CAA" w:rsidRPr="00283D15" w:rsidRDefault="002B0188" w:rsidP="004B7733">
            <w:pPr>
              <w:rPr>
                <w:rStyle w:val="SubtleEmphasis"/>
                <w:sz w:val="18"/>
                <w:szCs w:val="18"/>
              </w:rPr>
            </w:pPr>
            <w:r>
              <w:rPr>
                <w:rStyle w:val="SubtleEmphasis"/>
                <w:sz w:val="18"/>
                <w:szCs w:val="18"/>
              </w:rPr>
              <w:fldChar w:fldCharType="begin">
                <w:ffData>
                  <w:name w:val="Text46"/>
                  <w:enabled/>
                  <w:calcOnExit w:val="0"/>
                  <w:textInput>
                    <w:type w:val="number"/>
                    <w:maxLength w:val="10"/>
                    <w:format w:val="##.##.####"/>
                  </w:textInput>
                </w:ffData>
              </w:fldChar>
            </w:r>
            <w:bookmarkStart w:id="18" w:name="Text46"/>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18"/>
          </w:p>
        </w:tc>
        <w:tc>
          <w:tcPr>
            <w:tcW w:w="226" w:type="pct"/>
            <w:tcBorders>
              <w:left w:val="nil"/>
            </w:tcBorders>
            <w:vAlign w:val="center"/>
          </w:tcPr>
          <w:p w14:paraId="795456BA" w14:textId="77777777" w:rsidR="00155CAA" w:rsidRPr="00C078ED" w:rsidRDefault="00155CAA" w:rsidP="004B7733">
            <w:pPr>
              <w:rPr>
                <w:rStyle w:val="SubtleEmphasis"/>
                <w:sz w:val="18"/>
                <w:szCs w:val="18"/>
                <w:highlight w:val="green"/>
              </w:rPr>
            </w:pPr>
          </w:p>
        </w:tc>
        <w:tc>
          <w:tcPr>
            <w:tcW w:w="1336" w:type="pct"/>
            <w:tcBorders>
              <w:left w:val="nil"/>
            </w:tcBorders>
            <w:vAlign w:val="center"/>
          </w:tcPr>
          <w:p w14:paraId="33901D19" w14:textId="77777777" w:rsidR="00155CAA" w:rsidRPr="00C078ED" w:rsidRDefault="00155CAA" w:rsidP="004B7733">
            <w:pPr>
              <w:rPr>
                <w:rStyle w:val="SubtleEmphasis"/>
                <w:sz w:val="18"/>
                <w:szCs w:val="18"/>
                <w:highlight w:val="green"/>
              </w:rPr>
            </w:pPr>
            <w:r w:rsidRPr="005620B1">
              <w:rPr>
                <w:rStyle w:val="SubtleEmphasis"/>
                <w:b/>
                <w:sz w:val="18"/>
                <w:szCs w:val="18"/>
              </w:rPr>
              <w:t>Frumrit</w:t>
            </w:r>
            <w:r w:rsidRPr="005620B1">
              <w:rPr>
                <w:rStyle w:val="SubtleEmphasis"/>
                <w:sz w:val="18"/>
                <w:szCs w:val="18"/>
              </w:rPr>
              <w:t xml:space="preserve"> ábyrgðaryfirlýsingar</w:t>
            </w:r>
          </w:p>
        </w:tc>
        <w:tc>
          <w:tcPr>
            <w:tcW w:w="1642" w:type="pct"/>
            <w:tcBorders>
              <w:left w:val="nil"/>
            </w:tcBorders>
            <w:vAlign w:val="center"/>
          </w:tcPr>
          <w:p w14:paraId="3AB927EA" w14:textId="2CE3E82B" w:rsidR="00155CAA" w:rsidRPr="00283D15" w:rsidRDefault="00155CAA" w:rsidP="004B7733">
            <w:pPr>
              <w:rPr>
                <w:rStyle w:val="SubtleEmphasis"/>
                <w:sz w:val="18"/>
                <w:szCs w:val="18"/>
              </w:rPr>
            </w:pPr>
          </w:p>
        </w:tc>
      </w:tr>
      <w:tr w:rsidR="00155CAA" w:rsidRPr="00283D15" w14:paraId="3EF0F5DC" w14:textId="77777777" w:rsidTr="00B96FE6">
        <w:trPr>
          <w:cantSplit/>
          <w:trHeight w:val="397"/>
        </w:trPr>
        <w:tc>
          <w:tcPr>
            <w:tcW w:w="827" w:type="pct"/>
            <w:vAlign w:val="bottom"/>
          </w:tcPr>
          <w:p w14:paraId="0050826E" w14:textId="77777777" w:rsidR="00155CAA" w:rsidRPr="00283D15" w:rsidRDefault="00155CAA" w:rsidP="004B7733">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bookmarkStart w:id="19" w:name="Check35"/>
            <w:r w:rsidRPr="00283D15">
              <w:rPr>
                <w:rStyle w:val="SubtleEmphasis"/>
                <w:sz w:val="18"/>
                <w:szCs w:val="18"/>
              </w:rPr>
              <w:instrText xml:space="preserve"> FORMCHECKBOX </w:instrText>
            </w:r>
            <w:r w:rsidR="00B96FE6">
              <w:rPr>
                <w:rStyle w:val="SubtleEmphasis"/>
                <w:sz w:val="18"/>
                <w:szCs w:val="18"/>
              </w:rPr>
            </w:r>
            <w:r w:rsidR="00B96FE6">
              <w:rPr>
                <w:rStyle w:val="SubtleEmphasis"/>
                <w:sz w:val="18"/>
                <w:szCs w:val="18"/>
              </w:rPr>
              <w:fldChar w:fldCharType="separate"/>
            </w:r>
            <w:r w:rsidRPr="00283D15">
              <w:rPr>
                <w:rStyle w:val="SubtleEmphasis"/>
                <w:sz w:val="18"/>
                <w:szCs w:val="18"/>
              </w:rPr>
              <w:fldChar w:fldCharType="end"/>
            </w:r>
            <w:bookmarkEnd w:id="19"/>
            <w:r w:rsidRPr="00283D15">
              <w:rPr>
                <w:rStyle w:val="SubtleEmphasis"/>
                <w:sz w:val="18"/>
                <w:szCs w:val="18"/>
              </w:rPr>
              <w:t xml:space="preserve">  Tilboði dags.</w:t>
            </w:r>
          </w:p>
        </w:tc>
        <w:tc>
          <w:tcPr>
            <w:tcW w:w="969" w:type="pct"/>
            <w:tcBorders>
              <w:bottom w:val="single" w:sz="2" w:space="0" w:color="auto"/>
            </w:tcBorders>
            <w:vAlign w:val="bottom"/>
          </w:tcPr>
          <w:p w14:paraId="2BA85582" w14:textId="1D98CC00" w:rsidR="00155CAA" w:rsidRPr="00283D15" w:rsidRDefault="002B0188" w:rsidP="004B7733">
            <w:pPr>
              <w:rPr>
                <w:rStyle w:val="SubtleEmphasis"/>
                <w:sz w:val="18"/>
                <w:szCs w:val="18"/>
              </w:rPr>
            </w:pPr>
            <w:r>
              <w:rPr>
                <w:rStyle w:val="SubtleEmphasis"/>
                <w:sz w:val="18"/>
                <w:szCs w:val="18"/>
              </w:rPr>
              <w:fldChar w:fldCharType="begin">
                <w:ffData>
                  <w:name w:val=""/>
                  <w:enabled/>
                  <w:calcOnExit w:val="0"/>
                  <w:textInput>
                    <w:type w:val="number"/>
                    <w:maxLength w:val="10"/>
                    <w:format w:val="##.##.####"/>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73E521C2" w14:textId="77777777" w:rsidR="00155CAA" w:rsidRPr="00C078ED" w:rsidRDefault="00155CAA" w:rsidP="004B7733">
            <w:pPr>
              <w:rPr>
                <w:rStyle w:val="SubtleEmphasis"/>
                <w:sz w:val="18"/>
                <w:szCs w:val="18"/>
                <w:highlight w:val="green"/>
              </w:rPr>
            </w:pPr>
          </w:p>
        </w:tc>
        <w:tc>
          <w:tcPr>
            <w:tcW w:w="1336" w:type="pct"/>
            <w:tcBorders>
              <w:left w:val="nil"/>
            </w:tcBorders>
          </w:tcPr>
          <w:p w14:paraId="384D0D48" w14:textId="77777777" w:rsidR="00155CAA" w:rsidRPr="00C078ED" w:rsidRDefault="00155CAA" w:rsidP="004B7733">
            <w:pPr>
              <w:rPr>
                <w:rStyle w:val="SubtleEmphasis"/>
                <w:sz w:val="18"/>
                <w:szCs w:val="18"/>
                <w:highlight w:val="green"/>
              </w:rPr>
            </w:pPr>
            <w:r>
              <w:rPr>
                <w:rStyle w:val="SubtleEmphasis"/>
                <w:sz w:val="18"/>
                <w:szCs w:val="18"/>
              </w:rPr>
              <w:t>s</w:t>
            </w:r>
            <w:r w:rsidRPr="005620B1">
              <w:rPr>
                <w:rStyle w:val="SubtleEmphasis"/>
                <w:sz w:val="18"/>
                <w:szCs w:val="18"/>
              </w:rPr>
              <w:t>endist móttakanda í pósti</w:t>
            </w:r>
          </w:p>
        </w:tc>
        <w:tc>
          <w:tcPr>
            <w:tcW w:w="1642" w:type="pct"/>
            <w:tcBorders>
              <w:left w:val="nil"/>
            </w:tcBorders>
            <w:vAlign w:val="bottom"/>
          </w:tcPr>
          <w:p w14:paraId="7F035C18" w14:textId="3E4E8AEB" w:rsidR="00155CAA" w:rsidRPr="00283D15" w:rsidRDefault="00155CAA" w:rsidP="004B7733">
            <w:pPr>
              <w:rPr>
                <w:rStyle w:val="SubtleEmphasis"/>
                <w:sz w:val="18"/>
                <w:szCs w:val="18"/>
              </w:rPr>
            </w:pPr>
          </w:p>
        </w:tc>
      </w:tr>
      <w:tr w:rsidR="00155CAA" w:rsidRPr="00283D15" w14:paraId="2D153A89" w14:textId="77777777" w:rsidTr="00B96FE6">
        <w:trPr>
          <w:cantSplit/>
          <w:trHeight w:val="408"/>
        </w:trPr>
        <w:tc>
          <w:tcPr>
            <w:tcW w:w="827" w:type="pct"/>
            <w:vAlign w:val="bottom"/>
          </w:tcPr>
          <w:p w14:paraId="3D14DD8D" w14:textId="77777777" w:rsidR="00155CAA" w:rsidRPr="00283D15" w:rsidRDefault="00155CAA" w:rsidP="004B7733">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r w:rsidRPr="00283D15">
              <w:rPr>
                <w:rStyle w:val="SubtleEmphasis"/>
                <w:sz w:val="18"/>
                <w:szCs w:val="18"/>
              </w:rPr>
              <w:instrText xml:space="preserve"> FORMCHECKBOX </w:instrText>
            </w:r>
            <w:r w:rsidR="00B96FE6">
              <w:rPr>
                <w:rStyle w:val="SubtleEmphasis"/>
                <w:sz w:val="18"/>
                <w:szCs w:val="18"/>
              </w:rPr>
            </w:r>
            <w:r w:rsidR="00B96FE6">
              <w:rPr>
                <w:rStyle w:val="SubtleEmphasis"/>
                <w:sz w:val="18"/>
                <w:szCs w:val="18"/>
              </w:rPr>
              <w:fldChar w:fldCharType="separate"/>
            </w:r>
            <w:r w:rsidRPr="00283D15">
              <w:rPr>
                <w:rStyle w:val="SubtleEmphasis"/>
                <w:sz w:val="18"/>
                <w:szCs w:val="18"/>
              </w:rPr>
              <w:fldChar w:fldCharType="end"/>
            </w:r>
            <w:r w:rsidRPr="00283D15">
              <w:rPr>
                <w:rStyle w:val="SubtleEmphasis"/>
                <w:sz w:val="18"/>
                <w:szCs w:val="18"/>
              </w:rPr>
              <w:t xml:space="preserve">  Bréfi dags.</w:t>
            </w:r>
          </w:p>
        </w:tc>
        <w:tc>
          <w:tcPr>
            <w:tcW w:w="969" w:type="pct"/>
            <w:tcBorders>
              <w:bottom w:val="single" w:sz="2" w:space="0" w:color="auto"/>
            </w:tcBorders>
            <w:vAlign w:val="bottom"/>
          </w:tcPr>
          <w:p w14:paraId="648441E3" w14:textId="6E793AEE" w:rsidR="00155CAA" w:rsidRPr="00283D15" w:rsidRDefault="002B0188" w:rsidP="004B7733">
            <w:pPr>
              <w:rPr>
                <w:rStyle w:val="SubtleEmphasis"/>
                <w:sz w:val="18"/>
                <w:szCs w:val="18"/>
              </w:rPr>
            </w:pPr>
            <w:r>
              <w:rPr>
                <w:rStyle w:val="SubtleEmphasis"/>
                <w:sz w:val="18"/>
                <w:szCs w:val="18"/>
              </w:rPr>
              <w:fldChar w:fldCharType="begin">
                <w:ffData>
                  <w:name w:val=""/>
                  <w:enabled/>
                  <w:calcOnExit w:val="0"/>
                  <w:textInput>
                    <w:type w:val="number"/>
                    <w:maxLength w:val="10"/>
                    <w:format w:val="##.##.####"/>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40E08F3C" w14:textId="77777777" w:rsidR="00155CAA" w:rsidRPr="00283D15" w:rsidRDefault="00155CAA" w:rsidP="004B7733">
            <w:pPr>
              <w:rPr>
                <w:rStyle w:val="SubtleEmphasis"/>
                <w:sz w:val="18"/>
                <w:szCs w:val="18"/>
              </w:rPr>
            </w:pPr>
          </w:p>
        </w:tc>
        <w:tc>
          <w:tcPr>
            <w:tcW w:w="1336" w:type="pct"/>
            <w:tcBorders>
              <w:left w:val="nil"/>
            </w:tcBorders>
            <w:vAlign w:val="bottom"/>
          </w:tcPr>
          <w:p w14:paraId="01E3CE9C" w14:textId="77777777" w:rsidR="00155CAA" w:rsidRPr="00283D15" w:rsidRDefault="00155CAA" w:rsidP="004B7733">
            <w:pPr>
              <w:rPr>
                <w:rStyle w:val="SubtleEmphasis"/>
                <w:sz w:val="18"/>
                <w:szCs w:val="18"/>
              </w:rPr>
            </w:pPr>
          </w:p>
        </w:tc>
        <w:tc>
          <w:tcPr>
            <w:tcW w:w="1642" w:type="pct"/>
            <w:tcBorders>
              <w:left w:val="nil"/>
            </w:tcBorders>
          </w:tcPr>
          <w:p w14:paraId="3179EA10" w14:textId="66343648" w:rsidR="00155CAA" w:rsidRPr="00283D15" w:rsidRDefault="00155CAA" w:rsidP="004B7733">
            <w:pPr>
              <w:rPr>
                <w:rStyle w:val="SubtleEmphasis"/>
                <w:sz w:val="18"/>
                <w:szCs w:val="18"/>
              </w:rPr>
            </w:pPr>
          </w:p>
        </w:tc>
      </w:tr>
      <w:tr w:rsidR="00155CAA" w:rsidRPr="00283D15" w14:paraId="5B4DD2E1" w14:textId="77777777" w:rsidTr="00B96FE6">
        <w:trPr>
          <w:cantSplit/>
          <w:trHeight w:val="408"/>
        </w:trPr>
        <w:tc>
          <w:tcPr>
            <w:tcW w:w="827" w:type="pct"/>
            <w:vAlign w:val="bottom"/>
          </w:tcPr>
          <w:p w14:paraId="227361A1" w14:textId="77777777" w:rsidR="00155CAA" w:rsidRPr="00283D15" w:rsidRDefault="00155CAA" w:rsidP="004B7733">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r w:rsidRPr="00283D15">
              <w:rPr>
                <w:rStyle w:val="SubtleEmphasis"/>
                <w:sz w:val="18"/>
                <w:szCs w:val="18"/>
              </w:rPr>
              <w:instrText xml:space="preserve"> FORMCHECKBOX </w:instrText>
            </w:r>
            <w:r w:rsidR="00B96FE6">
              <w:rPr>
                <w:rStyle w:val="SubtleEmphasis"/>
                <w:sz w:val="18"/>
                <w:szCs w:val="18"/>
              </w:rPr>
            </w:r>
            <w:r w:rsidR="00B96FE6">
              <w:rPr>
                <w:rStyle w:val="SubtleEmphasis"/>
                <w:sz w:val="18"/>
                <w:szCs w:val="18"/>
              </w:rPr>
              <w:fldChar w:fldCharType="separate"/>
            </w:r>
            <w:r w:rsidRPr="00283D15">
              <w:rPr>
                <w:rStyle w:val="SubtleEmphasis"/>
                <w:sz w:val="18"/>
                <w:szCs w:val="18"/>
              </w:rPr>
              <w:fldChar w:fldCharType="end"/>
            </w:r>
            <w:r w:rsidRPr="00283D15">
              <w:rPr>
                <w:rStyle w:val="SubtleEmphasis"/>
                <w:sz w:val="18"/>
                <w:szCs w:val="18"/>
              </w:rPr>
              <w:t xml:space="preserve">  Annað </w:t>
            </w:r>
          </w:p>
        </w:tc>
        <w:tc>
          <w:tcPr>
            <w:tcW w:w="969" w:type="pct"/>
            <w:tcBorders>
              <w:top w:val="single" w:sz="2" w:space="0" w:color="auto"/>
              <w:bottom w:val="single" w:sz="2" w:space="0" w:color="auto"/>
            </w:tcBorders>
            <w:vAlign w:val="bottom"/>
          </w:tcPr>
          <w:p w14:paraId="3F751862" w14:textId="03B2D0C8" w:rsidR="00155CAA" w:rsidRPr="00283D15" w:rsidRDefault="002B0188" w:rsidP="004B7733">
            <w:pPr>
              <w:rPr>
                <w:rStyle w:val="SubtleEmphasis"/>
                <w:sz w:val="18"/>
                <w:szCs w:val="18"/>
              </w:rPr>
            </w:pPr>
            <w:r>
              <w:rPr>
                <w:rStyle w:val="SubtleEmphasis"/>
                <w:sz w:val="18"/>
                <w:szCs w:val="18"/>
              </w:rPr>
              <w:fldChar w:fldCharType="begin">
                <w:ffData>
                  <w:name w:val=""/>
                  <w:enabled/>
                  <w:calcOnExit w:val="0"/>
                  <w:textInput>
                    <w:maxLength w:val="20"/>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0A35389A" w14:textId="77777777" w:rsidR="00155CAA" w:rsidRPr="00283D15" w:rsidRDefault="00155CAA" w:rsidP="004B7733">
            <w:pPr>
              <w:rPr>
                <w:rStyle w:val="SubtleEmphasis"/>
                <w:sz w:val="18"/>
                <w:szCs w:val="18"/>
              </w:rPr>
            </w:pPr>
          </w:p>
        </w:tc>
        <w:tc>
          <w:tcPr>
            <w:tcW w:w="1336" w:type="pct"/>
            <w:tcBorders>
              <w:left w:val="nil"/>
            </w:tcBorders>
            <w:vAlign w:val="bottom"/>
          </w:tcPr>
          <w:p w14:paraId="36C92CFC" w14:textId="77777777" w:rsidR="00155CAA" w:rsidRPr="00283D15" w:rsidRDefault="00155CAA" w:rsidP="004B7733">
            <w:pPr>
              <w:rPr>
                <w:rStyle w:val="SubtleEmphasis"/>
                <w:sz w:val="18"/>
                <w:szCs w:val="18"/>
              </w:rPr>
            </w:pPr>
            <w:bookmarkStart w:id="20" w:name="Text89"/>
          </w:p>
        </w:tc>
        <w:bookmarkEnd w:id="20"/>
        <w:tc>
          <w:tcPr>
            <w:tcW w:w="1642" w:type="pct"/>
            <w:tcBorders>
              <w:left w:val="nil"/>
            </w:tcBorders>
          </w:tcPr>
          <w:p w14:paraId="5ECF8C7F" w14:textId="7C134AFC" w:rsidR="00155CAA" w:rsidRPr="00283D15" w:rsidRDefault="00155CAA" w:rsidP="004B7733">
            <w:pPr>
              <w:rPr>
                <w:rStyle w:val="Strong"/>
              </w:rPr>
            </w:pPr>
          </w:p>
        </w:tc>
      </w:tr>
    </w:tbl>
    <w:p w14:paraId="306523C9" w14:textId="77777777" w:rsidR="004E0307" w:rsidRPr="00194DD6" w:rsidRDefault="004E0307" w:rsidP="00347CD9">
      <w:pPr>
        <w:jc w:val="both"/>
        <w:rPr>
          <w:rFonts w:cs="Arial"/>
          <w:sz w:val="16"/>
          <w:szCs w:val="18"/>
        </w:rPr>
      </w:pPr>
    </w:p>
    <w:tbl>
      <w:tblPr>
        <w:tblW w:w="5001" w:type="pct"/>
        <w:tblLook w:val="0000" w:firstRow="0" w:lastRow="0" w:firstColumn="0" w:lastColumn="0" w:noHBand="0" w:noVBand="0"/>
      </w:tblPr>
      <w:tblGrid>
        <w:gridCol w:w="9860"/>
      </w:tblGrid>
      <w:tr w:rsidR="004E0307" w:rsidRPr="00347CD9" w14:paraId="00273F70" w14:textId="77777777" w:rsidTr="004E0307">
        <w:trPr>
          <w:cantSplit/>
          <w:trHeight w:val="1190"/>
        </w:trPr>
        <w:tc>
          <w:tcPr>
            <w:tcW w:w="5000" w:type="pct"/>
            <w:tcBorders>
              <w:top w:val="single" w:sz="2" w:space="0" w:color="auto"/>
              <w:left w:val="single" w:sz="2" w:space="0" w:color="auto"/>
              <w:bottom w:val="single" w:sz="2" w:space="0" w:color="auto"/>
              <w:right w:val="single" w:sz="2" w:space="0" w:color="auto"/>
            </w:tcBorders>
          </w:tcPr>
          <w:p w14:paraId="331A96E9" w14:textId="77777777" w:rsidR="004E0307" w:rsidRPr="00347CD9" w:rsidRDefault="004E0307" w:rsidP="004E0307">
            <w:pPr>
              <w:rPr>
                <w:rFonts w:cs="Arial"/>
                <w:sz w:val="2"/>
              </w:rPr>
            </w:pPr>
          </w:p>
          <w:p w14:paraId="1E1C27A9" w14:textId="77777777" w:rsidR="004E0307" w:rsidRPr="00347CD9" w:rsidRDefault="004E0307" w:rsidP="004E0307">
            <w:pPr>
              <w:rPr>
                <w:rFonts w:cs="Arial"/>
                <w:sz w:val="18"/>
              </w:rPr>
            </w:pPr>
            <w:r w:rsidRPr="00347CD9">
              <w:rPr>
                <w:rFonts w:cs="Arial"/>
                <w:sz w:val="18"/>
              </w:rPr>
              <w:t>Lýsing á því sem ábyrgjast skal:</w:t>
            </w:r>
          </w:p>
          <w:p w14:paraId="392A4F05" w14:textId="77777777" w:rsidR="004E0307" w:rsidRPr="00347CD9" w:rsidRDefault="004E0307" w:rsidP="004E0307">
            <w:pPr>
              <w:rPr>
                <w:rFonts w:cs="Arial"/>
                <w:sz w:val="4"/>
                <w:szCs w:val="4"/>
                <w:u w:val="single"/>
              </w:rPr>
            </w:pPr>
          </w:p>
          <w:p w14:paraId="27263761" w14:textId="20CAB974" w:rsidR="004E0307" w:rsidRPr="00347CD9" w:rsidRDefault="002B0188" w:rsidP="004E0307">
            <w:pPr>
              <w:rPr>
                <w:rFonts w:cs="Arial"/>
                <w:sz w:val="18"/>
                <w:szCs w:val="18"/>
              </w:rPr>
            </w:pPr>
            <w:r>
              <w:rPr>
                <w:rFonts w:cs="Arial"/>
                <w:sz w:val="18"/>
                <w:szCs w:val="18"/>
              </w:rPr>
              <w:fldChar w:fldCharType="begin">
                <w:ffData>
                  <w:name w:val="Text51"/>
                  <w:enabled/>
                  <w:calcOnExit w:val="0"/>
                  <w:textInput>
                    <w:maxLength w:val="500"/>
                  </w:textInput>
                </w:ffData>
              </w:fldChar>
            </w:r>
            <w:bookmarkStart w:id="21" w:name="Text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1"/>
          </w:p>
        </w:tc>
      </w:tr>
      <w:tr w:rsidR="004E0307" w:rsidRPr="00347CD9" w14:paraId="79EE23A9" w14:textId="77777777" w:rsidTr="004E0307">
        <w:trPr>
          <w:cantSplit/>
          <w:trHeight w:val="980"/>
        </w:trPr>
        <w:tc>
          <w:tcPr>
            <w:tcW w:w="5000" w:type="pct"/>
            <w:tcBorders>
              <w:top w:val="single" w:sz="2" w:space="0" w:color="auto"/>
              <w:left w:val="single" w:sz="2" w:space="0" w:color="auto"/>
              <w:bottom w:val="single" w:sz="2" w:space="0" w:color="auto"/>
              <w:right w:val="single" w:sz="2" w:space="0" w:color="auto"/>
            </w:tcBorders>
          </w:tcPr>
          <w:p w14:paraId="7CB94BD4" w14:textId="77777777" w:rsidR="004E0307" w:rsidRPr="00347CD9" w:rsidRDefault="004E0307" w:rsidP="004E0307">
            <w:pPr>
              <w:rPr>
                <w:rFonts w:cs="Arial"/>
                <w:sz w:val="2"/>
              </w:rPr>
            </w:pPr>
          </w:p>
          <w:p w14:paraId="6B9F014B" w14:textId="77777777" w:rsidR="004E0307" w:rsidRPr="00347CD9" w:rsidRDefault="004E0307" w:rsidP="004E0307">
            <w:pPr>
              <w:rPr>
                <w:rFonts w:cs="Arial"/>
                <w:sz w:val="18"/>
              </w:rPr>
            </w:pPr>
            <w:r w:rsidRPr="00347CD9">
              <w:rPr>
                <w:rFonts w:cs="Arial"/>
                <w:sz w:val="18"/>
              </w:rPr>
              <w:t>Athugasemdir umsækjanda:</w:t>
            </w:r>
          </w:p>
          <w:p w14:paraId="4E019D72" w14:textId="77777777" w:rsidR="004E0307" w:rsidRPr="00347CD9" w:rsidRDefault="004E0307" w:rsidP="004E0307">
            <w:pPr>
              <w:rPr>
                <w:rFonts w:cs="Arial"/>
                <w:sz w:val="4"/>
                <w:szCs w:val="4"/>
              </w:rPr>
            </w:pPr>
          </w:p>
          <w:p w14:paraId="2F01FA5A" w14:textId="6005934C" w:rsidR="004E0307" w:rsidRPr="00347CD9" w:rsidRDefault="002B0188" w:rsidP="004E0307">
            <w:pPr>
              <w:rPr>
                <w:rFonts w:cs="Arial"/>
                <w:sz w:val="18"/>
                <w:szCs w:val="18"/>
              </w:rPr>
            </w:pPr>
            <w:r>
              <w:rPr>
                <w:rFonts w:cs="Arial"/>
                <w:sz w:val="18"/>
                <w:szCs w:val="18"/>
              </w:rPr>
              <w:fldChar w:fldCharType="begin">
                <w:ffData>
                  <w:name w:val="Text52"/>
                  <w:enabled/>
                  <w:calcOnExit w:val="0"/>
                  <w:textInput>
                    <w:maxLength w:val="500"/>
                  </w:textInput>
                </w:ffData>
              </w:fldChar>
            </w:r>
            <w:bookmarkStart w:id="22" w:name="Text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2"/>
          </w:p>
        </w:tc>
      </w:tr>
    </w:tbl>
    <w:p w14:paraId="3FDB09D9" w14:textId="77777777" w:rsidR="00896AED" w:rsidRPr="00D26034" w:rsidRDefault="00896AED" w:rsidP="00347CD9">
      <w:pPr>
        <w:jc w:val="both"/>
        <w:rPr>
          <w:rFonts w:cs="Arial"/>
          <w:sz w:val="12"/>
          <w:szCs w:val="18"/>
        </w:rPr>
      </w:pPr>
    </w:p>
    <w:p w14:paraId="5115A29F" w14:textId="77777777" w:rsidR="00347CD9" w:rsidRPr="00347CD9" w:rsidRDefault="00347CD9" w:rsidP="0035032B">
      <w:pPr>
        <w:spacing w:after="120"/>
        <w:jc w:val="both"/>
        <w:rPr>
          <w:rStyle w:val="SubtleEmphasis"/>
        </w:rPr>
      </w:pPr>
      <w:r w:rsidRPr="00347CD9">
        <w:rPr>
          <w:rStyle w:val="SubtleEmphasis"/>
        </w:rPr>
        <w:t>Þar sem við á skuldbindur undirritaður sig hér með til að standa skil á jafnvirði fjárhæðarinnar á því gengi, sem gildir í Arion banka hf. á greiðsludegi ábyrgðar, eða skv. samkomulagi, auk vaxta og kostnaðar og er bankanum heimilt að umreikna þá fjárhæð sem greidd var vegna ábyrgðarinnar í íslenskar krónur miðað við sölugengi bankans á greiðsludegi.</w:t>
      </w:r>
    </w:p>
    <w:p w14:paraId="460C90F7" w14:textId="172B80CA" w:rsidR="00E255CE" w:rsidRDefault="00347CD9" w:rsidP="0035032B">
      <w:pPr>
        <w:autoSpaceDE w:val="0"/>
        <w:autoSpaceDN w:val="0"/>
        <w:adjustRightInd w:val="0"/>
        <w:spacing w:after="120"/>
        <w:jc w:val="both"/>
        <w:rPr>
          <w:rStyle w:val="SubtleEmphasis"/>
        </w:rPr>
      </w:pPr>
      <w:r w:rsidRPr="00347CD9">
        <w:rPr>
          <w:rStyle w:val="SubtleEmphasis"/>
        </w:rPr>
        <w:t xml:space="preserve">Bankaábyrgð útgefin samkvæmt </w:t>
      </w:r>
      <w:r w:rsidR="00516671">
        <w:rPr>
          <w:rStyle w:val="SubtleEmphasis"/>
        </w:rPr>
        <w:t>umsókn þessari</w:t>
      </w:r>
      <w:r w:rsidRPr="00347CD9">
        <w:rPr>
          <w:rStyle w:val="SubtleEmphasis"/>
        </w:rPr>
        <w:t xml:space="preserve"> skal vera óafturkallanleg og skal Arion banki hf. ábyrgjast að greiða til ábyrgðarhafa að hámarki ofangreinda ábyrgðarfjárhæð við framvísun ábyrgðarhafa á kröfu í samræmi við ofangreinda ábyrgðarskilmála innan gildistíma ábyrgðarinnar, auk lýsingar ábyrgðarhafa á vanefndum ábyrgðarumsækjanda og, ef við á, ofangreindum fylgiskjölum.</w:t>
      </w:r>
    </w:p>
    <w:p w14:paraId="6B224073" w14:textId="77777777" w:rsidR="00347CD9" w:rsidRDefault="00347CD9" w:rsidP="0035032B">
      <w:pPr>
        <w:autoSpaceDE w:val="0"/>
        <w:autoSpaceDN w:val="0"/>
        <w:adjustRightInd w:val="0"/>
        <w:spacing w:after="120"/>
        <w:jc w:val="both"/>
        <w:rPr>
          <w:rStyle w:val="SubtleEmphasis"/>
        </w:rPr>
      </w:pPr>
      <w:r w:rsidRPr="00347CD9">
        <w:rPr>
          <w:rStyle w:val="SubtleEmphasis"/>
        </w:rPr>
        <w:t xml:space="preserve">Greiði bankinn kröfu ábyrgðarhafa samkvæmt ábyrgð þessari eignast hann endurkröfu </w:t>
      </w:r>
      <w:r w:rsidR="001B3BE3">
        <w:rPr>
          <w:rStyle w:val="SubtleEmphasis"/>
        </w:rPr>
        <w:t>á hendur ábyrgðar</w:t>
      </w:r>
      <w:r w:rsidRPr="00347CD9">
        <w:rPr>
          <w:rStyle w:val="SubtleEmphasis"/>
        </w:rPr>
        <w:t>umsækjanda. Ábyrgðarumsækjandi skuldbindur sig til að standa skil á þeirri fjárhæð sem Arion banki hf. greiðir, komi til þess að krafa sé greidd samkvæmt ábyrgð þessari, auk vaxta og kostnaðar, þegar bankinn gerir kröfu þar um eða samkvæmt samkomulagi, og er bankanum heimilt að umreikna þá fjárhæð sem greidd var vegna ábyrgðarinnar í íslenskar krónur miðað við sölugengi bankans á greiðsludegi.</w:t>
      </w:r>
    </w:p>
    <w:p w14:paraId="1514441A" w14:textId="77777777" w:rsidR="0039729A" w:rsidRPr="00347CD9" w:rsidRDefault="0039729A" w:rsidP="0035032B">
      <w:pPr>
        <w:autoSpaceDE w:val="0"/>
        <w:autoSpaceDN w:val="0"/>
        <w:adjustRightInd w:val="0"/>
        <w:spacing w:after="120"/>
        <w:jc w:val="both"/>
        <w:rPr>
          <w:rStyle w:val="SubtleEmphasis"/>
        </w:rPr>
      </w:pPr>
    </w:p>
    <w:p w14:paraId="168D5B1B" w14:textId="77777777" w:rsidR="00347CD9" w:rsidRDefault="00347CD9">
      <w:pPr>
        <w:spacing w:after="200" w:line="276" w:lineRule="auto"/>
        <w:rPr>
          <w:rFonts w:ascii="Verdana" w:hAnsi="Verdana" w:cs="Arial"/>
          <w:sz w:val="14"/>
          <w:szCs w:val="14"/>
        </w:rPr>
      </w:pPr>
      <w:r>
        <w:rPr>
          <w:rFonts w:ascii="Verdana" w:hAnsi="Verdana" w:cs="Arial"/>
          <w:sz w:val="14"/>
          <w:szCs w:val="14"/>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4E148B" w:rsidRPr="004E148B" w14:paraId="7D1BE229" w14:textId="77777777" w:rsidTr="003963AF">
        <w:tc>
          <w:tcPr>
            <w:tcW w:w="3835" w:type="pct"/>
          </w:tcPr>
          <w:p w14:paraId="6CA4563C" w14:textId="77777777" w:rsidR="004E148B" w:rsidRPr="004E148B" w:rsidRDefault="004E148B" w:rsidP="003963AF">
            <w:pPr>
              <w:rPr>
                <w:rFonts w:ascii="Arial" w:eastAsia="Malgun Gothic" w:hAnsi="Arial" w:cs="Times New Roman"/>
                <w:b/>
                <w:color w:val="19488C"/>
                <w:spacing w:val="20"/>
                <w:kern w:val="28"/>
                <w:szCs w:val="52"/>
              </w:rPr>
            </w:pPr>
            <w:r w:rsidRPr="004E148B">
              <w:rPr>
                <w:rFonts w:ascii="Arial" w:eastAsia="Malgun Gothic" w:hAnsi="Arial" w:cs="Times New Roman"/>
                <w:b/>
                <w:color w:val="19488C"/>
                <w:spacing w:val="20"/>
                <w:kern w:val="28"/>
                <w:szCs w:val="52"/>
              </w:rPr>
              <w:lastRenderedPageBreak/>
              <w:t>Umsókn um bankaábyrgð</w:t>
            </w:r>
          </w:p>
        </w:tc>
        <w:tc>
          <w:tcPr>
            <w:tcW w:w="1165" w:type="pct"/>
          </w:tcPr>
          <w:p w14:paraId="778D26F1" w14:textId="77777777" w:rsidR="004E148B" w:rsidRPr="004E148B" w:rsidRDefault="004E148B" w:rsidP="003963AF">
            <w:pPr>
              <w:tabs>
                <w:tab w:val="left" w:pos="646"/>
              </w:tabs>
              <w:jc w:val="right"/>
              <w:rPr>
                <w:rFonts w:ascii="Calibri" w:eastAsia="Calibri" w:hAnsi="Calibri" w:cs="Arial"/>
                <w:sz w:val="20"/>
                <w:szCs w:val="20"/>
              </w:rPr>
            </w:pPr>
            <w:r w:rsidRPr="004E148B">
              <w:rPr>
                <w:rFonts w:ascii="Calibri" w:eastAsia="Calibri" w:hAnsi="Calibri" w:cs="Arial"/>
                <w:noProof/>
                <w:sz w:val="20"/>
                <w:szCs w:val="20"/>
                <w:lang w:val="en-US"/>
              </w:rPr>
              <w:drawing>
                <wp:anchor distT="0" distB="0" distL="114300" distR="114300" simplePos="0" relativeHeight="251661312" behindDoc="1" locked="0" layoutInCell="1" allowOverlap="1" wp14:anchorId="11C17921" wp14:editId="4650A63A">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E148B" w:rsidRPr="004E148B" w14:paraId="3C1BCE2D" w14:textId="77777777" w:rsidTr="003963AF">
        <w:trPr>
          <w:trHeight w:val="397"/>
        </w:trPr>
        <w:tc>
          <w:tcPr>
            <w:tcW w:w="3835" w:type="pct"/>
            <w:vAlign w:val="center"/>
          </w:tcPr>
          <w:p w14:paraId="31C02D6A" w14:textId="1F05E49A" w:rsidR="004E148B" w:rsidRPr="004E148B" w:rsidRDefault="004E148B" w:rsidP="003963AF">
            <w:pPr>
              <w:rPr>
                <w:rFonts w:ascii="Arial" w:eastAsia="Malgun Gothic" w:hAnsi="Arial" w:cs="Times New Roman"/>
                <w:iCs/>
                <w:color w:val="19488C"/>
                <w:spacing w:val="15"/>
                <w:sz w:val="22"/>
              </w:rPr>
            </w:pPr>
            <w:r w:rsidRPr="004E148B">
              <w:rPr>
                <w:rFonts w:ascii="Arial" w:eastAsia="Malgun Gothic" w:hAnsi="Arial" w:cs="Times New Roman"/>
                <w:color w:val="19488C"/>
                <w:spacing w:val="15"/>
                <w:sz w:val="22"/>
              </w:rPr>
              <w:t>fyrir lögaðila</w:t>
            </w:r>
            <w:r>
              <w:rPr>
                <w:rFonts w:ascii="Arial" w:eastAsia="Malgun Gothic" w:hAnsi="Arial" w:cs="Times New Roman"/>
                <w:color w:val="19488C"/>
                <w:spacing w:val="15"/>
                <w:sz w:val="22"/>
              </w:rPr>
              <w:t xml:space="preserve"> - framhald</w:t>
            </w:r>
          </w:p>
        </w:tc>
        <w:tc>
          <w:tcPr>
            <w:tcW w:w="1165" w:type="pct"/>
            <w:vAlign w:val="bottom"/>
          </w:tcPr>
          <w:p w14:paraId="349B125A" w14:textId="77777777" w:rsidR="004E148B" w:rsidRPr="004E148B" w:rsidRDefault="004E148B" w:rsidP="003963AF">
            <w:pPr>
              <w:jc w:val="right"/>
              <w:rPr>
                <w:rFonts w:ascii="Calibri" w:eastAsia="Calibri" w:hAnsi="Calibri" w:cs="Arial"/>
                <w:noProof/>
                <w:sz w:val="20"/>
                <w:szCs w:val="20"/>
                <w:lang w:eastAsia="is-IS"/>
              </w:rPr>
            </w:pPr>
          </w:p>
        </w:tc>
      </w:tr>
    </w:tbl>
    <w:p w14:paraId="762B4B10" w14:textId="77777777" w:rsidR="008D0FF5" w:rsidRDefault="008D0FF5" w:rsidP="00347CD9">
      <w:pPr>
        <w:jc w:val="both"/>
        <w:rPr>
          <w:rStyle w:val="SubtleEmphasis"/>
        </w:rPr>
      </w:pPr>
    </w:p>
    <w:p w14:paraId="75EB9BB9" w14:textId="12F52870" w:rsidR="008D0FF5" w:rsidRPr="001B3BE3" w:rsidRDefault="00814B32" w:rsidP="00347CD9">
      <w:pPr>
        <w:jc w:val="both"/>
        <w:rPr>
          <w:rStyle w:val="SubtleEmphasis"/>
        </w:rPr>
      </w:pPr>
      <w:r>
        <w:rPr>
          <w:rStyle w:val="SubtleEmphasis"/>
        </w:rPr>
        <w:t>Ábyrgðaru</w:t>
      </w:r>
      <w:r w:rsidR="00D73A89">
        <w:rPr>
          <w:rStyle w:val="SubtleEmphasis"/>
        </w:rPr>
        <w:t>msækjandi</w:t>
      </w:r>
      <w:r w:rsidR="00BF4709">
        <w:rPr>
          <w:rStyle w:val="SubtleEmphasis"/>
        </w:rPr>
        <w:t xml:space="preserve"> </w:t>
      </w:r>
      <w:r w:rsidR="00BF4709" w:rsidRPr="00BF4709">
        <w:rPr>
          <w:rStyle w:val="SubtleEmphasis"/>
          <w:b/>
        </w:rPr>
        <w:fldChar w:fldCharType="begin"/>
      </w:r>
      <w:r w:rsidR="00BF4709" w:rsidRPr="00BF4709">
        <w:rPr>
          <w:rStyle w:val="SubtleEmphasis"/>
          <w:b/>
        </w:rPr>
        <w:instrText xml:space="preserve"> REF NAFN1 \h </w:instrText>
      </w:r>
      <w:r w:rsidR="00BF4709">
        <w:rPr>
          <w:rStyle w:val="SubtleEmphasis"/>
          <w:b/>
        </w:rPr>
        <w:instrText xml:space="preserve"> \* MERGEFORMAT </w:instrText>
      </w:r>
      <w:r w:rsidR="00BF4709" w:rsidRPr="00BF4709">
        <w:rPr>
          <w:rStyle w:val="SubtleEmphasis"/>
          <w:b/>
        </w:rPr>
      </w:r>
      <w:r w:rsidR="00BF4709" w:rsidRPr="00BF4709">
        <w:rPr>
          <w:rStyle w:val="SubtleEmphasis"/>
          <w:b/>
        </w:rPr>
        <w:fldChar w:fldCharType="separate"/>
      </w:r>
      <w:r w:rsidR="006E08D1" w:rsidRPr="006E08D1">
        <w:rPr>
          <w:rStyle w:val="SubtleEmphasis"/>
          <w:b/>
          <w:noProof/>
          <w:szCs w:val="20"/>
        </w:rPr>
        <w:t xml:space="preserve">     </w:t>
      </w:r>
      <w:r w:rsidR="00BF4709" w:rsidRPr="00BF4709">
        <w:rPr>
          <w:rStyle w:val="SubtleEmphasis"/>
          <w:b/>
        </w:rPr>
        <w:fldChar w:fldCharType="end"/>
      </w:r>
      <w:r w:rsidR="00BF4709">
        <w:rPr>
          <w:rStyle w:val="SubtleEmphasis"/>
          <w:b/>
        </w:rPr>
        <w:t xml:space="preserve"> </w:t>
      </w:r>
      <w:r w:rsidR="008D0FF5" w:rsidRPr="00BF4709">
        <w:rPr>
          <w:rStyle w:val="SubtleEmphasis"/>
        </w:rPr>
        <w:t>k</w:t>
      </w:r>
      <w:r w:rsidR="008D0FF5">
        <w:rPr>
          <w:rStyle w:val="SubtleEmphasis"/>
        </w:rPr>
        <w:t xml:space="preserve">ennitala </w:t>
      </w:r>
      <w:r w:rsidR="000F2FC5" w:rsidRPr="000F2FC5">
        <w:rPr>
          <w:rStyle w:val="SubtleEmphasis"/>
          <w:b/>
        </w:rPr>
        <w:fldChar w:fldCharType="begin"/>
      </w:r>
      <w:r w:rsidR="000F2FC5" w:rsidRPr="000F2FC5">
        <w:rPr>
          <w:rStyle w:val="SubtleEmphasis"/>
          <w:b/>
        </w:rPr>
        <w:instrText xml:space="preserve"> REF KT1 \h </w:instrText>
      </w:r>
      <w:r w:rsidR="000F2FC5">
        <w:rPr>
          <w:rStyle w:val="SubtleEmphasis"/>
          <w:b/>
        </w:rPr>
        <w:instrText xml:space="preserve"> \* MERGEFORMAT </w:instrText>
      </w:r>
      <w:r w:rsidR="000F2FC5" w:rsidRPr="000F2FC5">
        <w:rPr>
          <w:rStyle w:val="SubtleEmphasis"/>
          <w:b/>
        </w:rPr>
      </w:r>
      <w:r w:rsidR="000F2FC5" w:rsidRPr="000F2FC5">
        <w:rPr>
          <w:rStyle w:val="SubtleEmphasis"/>
          <w:b/>
        </w:rPr>
        <w:fldChar w:fldCharType="separate"/>
      </w:r>
      <w:r w:rsidR="006E08D1" w:rsidRPr="006E08D1">
        <w:rPr>
          <w:rStyle w:val="SubtleEmphasis"/>
          <w:b/>
          <w:szCs w:val="20"/>
        </w:rPr>
        <w:t xml:space="preserve">     </w:t>
      </w:r>
      <w:r w:rsidR="000F2FC5" w:rsidRPr="000F2FC5">
        <w:rPr>
          <w:rStyle w:val="SubtleEmphasis"/>
          <w:b/>
        </w:rPr>
        <w:fldChar w:fldCharType="end"/>
      </w:r>
    </w:p>
    <w:p w14:paraId="6AC1EC3C" w14:textId="77777777" w:rsidR="00347CD9" w:rsidRDefault="00347CD9" w:rsidP="00347CD9">
      <w:pPr>
        <w:jc w:val="both"/>
        <w:rPr>
          <w:rFonts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78"/>
        <w:gridCol w:w="745"/>
        <w:gridCol w:w="278"/>
        <w:gridCol w:w="4381"/>
        <w:gridCol w:w="278"/>
        <w:gridCol w:w="1349"/>
      </w:tblGrid>
      <w:tr w:rsidR="007F77AF" w:rsidRPr="00CB69DB" w14:paraId="0FA1E04A" w14:textId="77777777" w:rsidTr="007F77AF">
        <w:trPr>
          <w:trHeight w:val="284"/>
        </w:trPr>
        <w:tc>
          <w:tcPr>
            <w:tcW w:w="1293" w:type="pct"/>
            <w:tcBorders>
              <w:top w:val="single" w:sz="2" w:space="0" w:color="auto"/>
              <w:left w:val="single" w:sz="2" w:space="0" w:color="auto"/>
              <w:bottom w:val="single" w:sz="4" w:space="0" w:color="auto"/>
              <w:right w:val="single" w:sz="2" w:space="0" w:color="auto"/>
            </w:tcBorders>
          </w:tcPr>
          <w:p w14:paraId="21228B23" w14:textId="77777777" w:rsidR="007F77AF" w:rsidRDefault="007F77AF" w:rsidP="004B7733">
            <w:pPr>
              <w:rPr>
                <w:rStyle w:val="SubtleEmphasis"/>
              </w:rPr>
            </w:pPr>
            <w:r w:rsidRPr="00BF4709">
              <w:rPr>
                <w:rStyle w:val="Strong"/>
              </w:rPr>
              <w:t>Fjárhæð</w:t>
            </w:r>
          </w:p>
          <w:p w14:paraId="45407490" w14:textId="3F410732" w:rsidR="007F77AF" w:rsidRPr="00CB69DB" w:rsidRDefault="007F77AF" w:rsidP="004B7733">
            <w:pPr>
              <w:rPr>
                <w:rStyle w:val="SubtleEmphasis"/>
              </w:rPr>
            </w:pPr>
            <w:r>
              <w:rPr>
                <w:rStyle w:val="SubtleEmphasis"/>
              </w:rPr>
              <w:fldChar w:fldCharType="begin"/>
            </w:r>
            <w:r>
              <w:rPr>
                <w:rStyle w:val="SubtleEmphasis"/>
              </w:rPr>
              <w:instrText xml:space="preserve"> REF Fjarhaed \h  \* MERGEFORMAT </w:instrText>
            </w:r>
            <w:r>
              <w:rPr>
                <w:rStyle w:val="SubtleEmphasis"/>
              </w:rPr>
            </w:r>
            <w:r>
              <w:rPr>
                <w:rStyle w:val="SubtleEmphasis"/>
              </w:rPr>
              <w:fldChar w:fldCharType="separate"/>
            </w:r>
            <w:r w:rsidR="006E08D1">
              <w:rPr>
                <w:rStyle w:val="SubtleEmphasis"/>
                <w:noProof/>
              </w:rPr>
              <w:t xml:space="preserve">     </w:t>
            </w:r>
            <w:r>
              <w:rPr>
                <w:rStyle w:val="SubtleEmphasis"/>
              </w:rPr>
              <w:fldChar w:fldCharType="end"/>
            </w:r>
          </w:p>
        </w:tc>
        <w:tc>
          <w:tcPr>
            <w:tcW w:w="141" w:type="pct"/>
            <w:tcBorders>
              <w:left w:val="single" w:sz="2" w:space="0" w:color="auto"/>
              <w:right w:val="single" w:sz="2" w:space="0" w:color="auto"/>
            </w:tcBorders>
            <w:vAlign w:val="bottom"/>
          </w:tcPr>
          <w:p w14:paraId="54C490A7" w14:textId="77777777" w:rsidR="007F77AF" w:rsidRPr="00CB69DB" w:rsidRDefault="007F77AF" w:rsidP="004B7733">
            <w:pPr>
              <w:rPr>
                <w:rStyle w:val="SubtleEmphasis"/>
              </w:rPr>
            </w:pPr>
          </w:p>
        </w:tc>
        <w:tc>
          <w:tcPr>
            <w:tcW w:w="378" w:type="pct"/>
            <w:tcBorders>
              <w:top w:val="single" w:sz="2" w:space="0" w:color="auto"/>
              <w:left w:val="single" w:sz="2" w:space="0" w:color="auto"/>
              <w:bottom w:val="single" w:sz="4" w:space="0" w:color="auto"/>
              <w:right w:val="single" w:sz="2" w:space="0" w:color="auto"/>
            </w:tcBorders>
            <w:vAlign w:val="bottom"/>
          </w:tcPr>
          <w:p w14:paraId="13EE366E" w14:textId="77777777" w:rsidR="007F77AF" w:rsidRDefault="007F77AF" w:rsidP="004B7733">
            <w:pPr>
              <w:rPr>
                <w:rStyle w:val="SubtleEmphasis"/>
              </w:rPr>
            </w:pPr>
            <w:r w:rsidRPr="00BF4709">
              <w:rPr>
                <w:rStyle w:val="Strong"/>
              </w:rPr>
              <w:t>Mynt</w:t>
            </w:r>
          </w:p>
          <w:p w14:paraId="34AAD2AF" w14:textId="3592DC03" w:rsidR="007F77AF" w:rsidRPr="000F2FC5" w:rsidRDefault="007F77AF" w:rsidP="004B7733">
            <w:pPr>
              <w:rPr>
                <w:rStyle w:val="SubtleEmphasis"/>
                <w:szCs w:val="20"/>
              </w:rPr>
            </w:pPr>
            <w:r w:rsidRPr="000F2FC5">
              <w:rPr>
                <w:rStyle w:val="SubtleEmphasis"/>
                <w:szCs w:val="20"/>
              </w:rPr>
              <w:fldChar w:fldCharType="begin"/>
            </w:r>
            <w:r w:rsidRPr="000F2FC5">
              <w:rPr>
                <w:rStyle w:val="SubtleEmphasis"/>
                <w:szCs w:val="20"/>
              </w:rPr>
              <w:instrText xml:space="preserve"> REF Dropdown1 \h  \* MERGEFORMAT </w:instrText>
            </w:r>
            <w:r w:rsidRPr="000F2FC5">
              <w:rPr>
                <w:rStyle w:val="SubtleEmphasis"/>
                <w:szCs w:val="20"/>
              </w:rPr>
            </w:r>
            <w:r w:rsidRPr="000F2FC5">
              <w:rPr>
                <w:rStyle w:val="SubtleEmphasis"/>
                <w:szCs w:val="20"/>
              </w:rPr>
              <w:fldChar w:fldCharType="separate"/>
            </w:r>
            <w:r w:rsidR="006E08D1" w:rsidRPr="006E08D1">
              <w:rPr>
                <w:sz w:val="20"/>
                <w:szCs w:val="20"/>
              </w:rPr>
              <w:t xml:space="preserve">      </w:t>
            </w:r>
            <w:r w:rsidRPr="000F2FC5">
              <w:rPr>
                <w:rStyle w:val="SubtleEmphasis"/>
                <w:szCs w:val="20"/>
              </w:rPr>
              <w:fldChar w:fldCharType="end"/>
            </w:r>
          </w:p>
        </w:tc>
        <w:tc>
          <w:tcPr>
            <w:tcW w:w="141" w:type="pct"/>
            <w:tcBorders>
              <w:left w:val="single" w:sz="2" w:space="0" w:color="auto"/>
              <w:right w:val="single" w:sz="2" w:space="0" w:color="auto"/>
            </w:tcBorders>
            <w:vAlign w:val="bottom"/>
          </w:tcPr>
          <w:p w14:paraId="18614A4F" w14:textId="77777777" w:rsidR="007F77AF" w:rsidRPr="00CB69DB" w:rsidRDefault="007F77AF" w:rsidP="004B7733">
            <w:pPr>
              <w:rPr>
                <w:rStyle w:val="SubtleEmphasis"/>
              </w:rPr>
            </w:pPr>
          </w:p>
        </w:tc>
        <w:tc>
          <w:tcPr>
            <w:tcW w:w="2222" w:type="pct"/>
            <w:tcBorders>
              <w:top w:val="single" w:sz="2" w:space="0" w:color="auto"/>
              <w:left w:val="single" w:sz="2" w:space="0" w:color="auto"/>
              <w:bottom w:val="single" w:sz="2" w:space="0" w:color="auto"/>
              <w:right w:val="single" w:sz="2" w:space="0" w:color="auto"/>
            </w:tcBorders>
            <w:vAlign w:val="bottom"/>
          </w:tcPr>
          <w:p w14:paraId="676C7E28" w14:textId="1337E4F0" w:rsidR="007F77AF" w:rsidRDefault="007F77AF" w:rsidP="004B7733">
            <w:pPr>
              <w:rPr>
                <w:rStyle w:val="SubtleEmphasis"/>
              </w:rPr>
            </w:pPr>
            <w:r w:rsidRPr="00BF4709">
              <w:rPr>
                <w:rStyle w:val="Strong"/>
              </w:rPr>
              <w:t xml:space="preserve">Tegund ábyrgðar: </w:t>
            </w:r>
          </w:p>
          <w:p w14:paraId="4830ACFB" w14:textId="0F7DA997" w:rsidR="007F77AF" w:rsidRPr="000F2FC5" w:rsidRDefault="007F77AF" w:rsidP="003B0F9B">
            <w:pPr>
              <w:rPr>
                <w:rStyle w:val="SubtleEmphasis"/>
                <w:szCs w:val="20"/>
              </w:rPr>
            </w:pPr>
            <w:r w:rsidRPr="000F2FC5">
              <w:rPr>
                <w:rStyle w:val="SubtleEmphasis"/>
                <w:szCs w:val="20"/>
              </w:rPr>
              <w:fldChar w:fldCharType="begin"/>
            </w:r>
            <w:r w:rsidRPr="000F2FC5">
              <w:rPr>
                <w:rStyle w:val="SubtleEmphasis"/>
                <w:szCs w:val="20"/>
              </w:rPr>
              <w:instrText xml:space="preserve"> REF Teg_Ab \h  \* MERGEFORMAT </w:instrText>
            </w:r>
            <w:r w:rsidRPr="000F2FC5">
              <w:rPr>
                <w:rStyle w:val="SubtleEmphasis"/>
                <w:szCs w:val="20"/>
              </w:rPr>
            </w:r>
            <w:r w:rsidRPr="000F2FC5">
              <w:rPr>
                <w:rStyle w:val="SubtleEmphasis"/>
                <w:szCs w:val="20"/>
              </w:rPr>
              <w:fldChar w:fldCharType="separate"/>
            </w:r>
            <w:r w:rsidR="006E08D1" w:rsidRPr="006E08D1">
              <w:rPr>
                <w:sz w:val="20"/>
                <w:szCs w:val="20"/>
              </w:rPr>
              <w:t>Veljið</w:t>
            </w:r>
            <w:r w:rsidRPr="000F2FC5">
              <w:rPr>
                <w:rStyle w:val="SubtleEmphasis"/>
                <w:szCs w:val="20"/>
              </w:rPr>
              <w:fldChar w:fldCharType="end"/>
            </w:r>
            <w:r w:rsidR="003B0F9B">
              <w:rPr>
                <w:rStyle w:val="SubtleEmphasis"/>
                <w:szCs w:val="20"/>
              </w:rPr>
              <w:t xml:space="preserve"> </w:t>
            </w:r>
            <w:r w:rsidR="003B0F9B">
              <w:rPr>
                <w:rStyle w:val="SubtleEmphasis"/>
                <w:szCs w:val="20"/>
              </w:rPr>
              <w:fldChar w:fldCharType="begin"/>
            </w:r>
            <w:r w:rsidR="003B0F9B">
              <w:rPr>
                <w:rStyle w:val="SubtleEmphasis"/>
                <w:szCs w:val="20"/>
              </w:rPr>
              <w:instrText xml:space="preserve"> REF  Annad \h \* charformat </w:instrText>
            </w:r>
            <w:r w:rsidR="003B0F9B">
              <w:rPr>
                <w:rStyle w:val="SubtleEmphasis"/>
                <w:szCs w:val="20"/>
              </w:rPr>
            </w:r>
            <w:r w:rsidR="003B0F9B">
              <w:rPr>
                <w:rStyle w:val="SubtleEmphasis"/>
                <w:szCs w:val="20"/>
              </w:rPr>
              <w:fldChar w:fldCharType="separate"/>
            </w:r>
            <w:r w:rsidR="006E08D1" w:rsidRPr="006E08D1">
              <w:rPr>
                <w:rStyle w:val="SubtleEmphasis"/>
                <w:szCs w:val="20"/>
              </w:rPr>
              <w:t xml:space="preserve">     </w:t>
            </w:r>
            <w:r w:rsidR="003B0F9B">
              <w:rPr>
                <w:rStyle w:val="SubtleEmphasis"/>
                <w:szCs w:val="20"/>
              </w:rPr>
              <w:fldChar w:fldCharType="end"/>
            </w:r>
          </w:p>
        </w:tc>
        <w:tc>
          <w:tcPr>
            <w:tcW w:w="141" w:type="pct"/>
            <w:tcBorders>
              <w:left w:val="single" w:sz="2" w:space="0" w:color="auto"/>
              <w:right w:val="single" w:sz="2" w:space="0" w:color="auto"/>
            </w:tcBorders>
            <w:vAlign w:val="bottom"/>
          </w:tcPr>
          <w:p w14:paraId="0E68FAF8" w14:textId="77777777" w:rsidR="007F77AF" w:rsidRPr="00CB69DB" w:rsidRDefault="007F77AF" w:rsidP="004B7733">
            <w:pPr>
              <w:rPr>
                <w:rStyle w:val="SubtleEmphasis"/>
              </w:rPr>
            </w:pPr>
          </w:p>
        </w:tc>
        <w:tc>
          <w:tcPr>
            <w:tcW w:w="684" w:type="pct"/>
            <w:tcBorders>
              <w:top w:val="single" w:sz="2" w:space="0" w:color="auto"/>
              <w:left w:val="single" w:sz="2" w:space="0" w:color="auto"/>
              <w:bottom w:val="single" w:sz="4" w:space="0" w:color="auto"/>
              <w:right w:val="single" w:sz="2" w:space="0" w:color="auto"/>
            </w:tcBorders>
            <w:vAlign w:val="bottom"/>
          </w:tcPr>
          <w:p w14:paraId="6C70B124" w14:textId="77777777" w:rsidR="007F77AF" w:rsidRDefault="007F77AF" w:rsidP="004B7733">
            <w:pPr>
              <w:rPr>
                <w:rStyle w:val="SubtleEmphasis"/>
              </w:rPr>
            </w:pPr>
            <w:r w:rsidRPr="00BF4709">
              <w:rPr>
                <w:rStyle w:val="Strong"/>
              </w:rPr>
              <w:t>Ábyrgð gildir til</w:t>
            </w:r>
          </w:p>
          <w:p w14:paraId="3A48A2FF" w14:textId="54B11F43" w:rsidR="007F77AF" w:rsidRPr="000F2FC5" w:rsidRDefault="007F77AF" w:rsidP="004B7733">
            <w:pPr>
              <w:rPr>
                <w:rStyle w:val="SubtleEmphasis"/>
                <w:szCs w:val="20"/>
              </w:rPr>
            </w:pPr>
            <w:r w:rsidRPr="000F2FC5">
              <w:rPr>
                <w:rStyle w:val="SubtleEmphasis"/>
                <w:szCs w:val="20"/>
              </w:rPr>
              <w:fldChar w:fldCharType="begin"/>
            </w:r>
            <w:r w:rsidRPr="000F2FC5">
              <w:rPr>
                <w:rStyle w:val="SubtleEmphasis"/>
                <w:szCs w:val="20"/>
              </w:rPr>
              <w:instrText xml:space="preserve"> REF Gildist_Ab \h  \* MERGEFORMAT </w:instrText>
            </w:r>
            <w:r w:rsidRPr="000F2FC5">
              <w:rPr>
                <w:rStyle w:val="SubtleEmphasis"/>
                <w:szCs w:val="20"/>
              </w:rPr>
            </w:r>
            <w:r w:rsidRPr="000F2FC5">
              <w:rPr>
                <w:rStyle w:val="SubtleEmphasis"/>
                <w:szCs w:val="20"/>
              </w:rPr>
              <w:fldChar w:fldCharType="separate"/>
            </w:r>
            <w:r w:rsidR="006E08D1" w:rsidRPr="006E08D1">
              <w:rPr>
                <w:rStyle w:val="SubtleEmphasis"/>
                <w:noProof/>
                <w:szCs w:val="20"/>
              </w:rPr>
              <w:t xml:space="preserve">     </w:t>
            </w:r>
            <w:r w:rsidRPr="000F2FC5">
              <w:rPr>
                <w:rStyle w:val="SubtleEmphasis"/>
                <w:szCs w:val="20"/>
              </w:rPr>
              <w:fldChar w:fldCharType="end"/>
            </w:r>
          </w:p>
        </w:tc>
      </w:tr>
    </w:tbl>
    <w:p w14:paraId="56408517" w14:textId="77777777" w:rsidR="00155CAA" w:rsidRPr="00347CD9" w:rsidRDefault="00155CAA" w:rsidP="00347CD9">
      <w:pPr>
        <w:jc w:val="both"/>
        <w:rPr>
          <w:rFonts w:cs="Arial"/>
          <w:sz w:val="18"/>
          <w:szCs w:val="18"/>
        </w:rPr>
      </w:pPr>
    </w:p>
    <w:tbl>
      <w:tblPr>
        <w:tblW w:w="5008" w:type="pct"/>
        <w:tblInd w:w="-5" w:type="dxa"/>
        <w:tblLook w:val="0000" w:firstRow="0" w:lastRow="0" w:firstColumn="0" w:lastColumn="0" w:noHBand="0" w:noVBand="0"/>
      </w:tblPr>
      <w:tblGrid>
        <w:gridCol w:w="5933"/>
        <w:gridCol w:w="829"/>
        <w:gridCol w:w="418"/>
        <w:gridCol w:w="969"/>
        <w:gridCol w:w="1721"/>
      </w:tblGrid>
      <w:tr w:rsidR="00347CD9" w:rsidRPr="00347CD9" w14:paraId="1170FD1D" w14:textId="77777777" w:rsidTr="006E08D1">
        <w:trPr>
          <w:cantSplit/>
        </w:trPr>
        <w:tc>
          <w:tcPr>
            <w:tcW w:w="3005" w:type="pct"/>
            <w:tcBorders>
              <w:top w:val="single" w:sz="4" w:space="0" w:color="auto"/>
              <w:left w:val="single" w:sz="4" w:space="0" w:color="auto"/>
              <w:bottom w:val="single" w:sz="4" w:space="0" w:color="auto"/>
              <w:right w:val="single" w:sz="4" w:space="0" w:color="auto"/>
            </w:tcBorders>
          </w:tcPr>
          <w:p w14:paraId="2C90A685" w14:textId="77777777" w:rsidR="00347CD9" w:rsidRPr="00347CD9" w:rsidRDefault="00347CD9" w:rsidP="00347CD9">
            <w:pPr>
              <w:rPr>
                <w:rStyle w:val="SubtleEmphasis"/>
              </w:rPr>
            </w:pPr>
            <w:r w:rsidRPr="00347CD9">
              <w:rPr>
                <w:rStyle w:val="SubtleEmphasis"/>
              </w:rPr>
              <w:t>Þóknun bankans og kostnaður vegna ábyrgðarinnar greiðist samkvæmt verðskrá bankans og skal skuldfæ</w:t>
            </w:r>
            <w:r>
              <w:rPr>
                <w:rStyle w:val="SubtleEmphasis"/>
              </w:rPr>
              <w:t>r</w:t>
            </w:r>
            <w:r w:rsidRPr="00347CD9">
              <w:rPr>
                <w:rStyle w:val="SubtleEmphasis"/>
              </w:rPr>
              <w:t>t af reikningi númer:</w:t>
            </w:r>
          </w:p>
        </w:tc>
        <w:tc>
          <w:tcPr>
            <w:tcW w:w="420" w:type="pct"/>
            <w:tcBorders>
              <w:top w:val="single" w:sz="4" w:space="0" w:color="auto"/>
              <w:left w:val="single" w:sz="4" w:space="0" w:color="auto"/>
              <w:bottom w:val="single" w:sz="4" w:space="0" w:color="auto"/>
              <w:right w:val="single" w:sz="4" w:space="0" w:color="auto"/>
            </w:tcBorders>
            <w:vAlign w:val="bottom"/>
          </w:tcPr>
          <w:p w14:paraId="4451054C" w14:textId="77777777" w:rsidR="00347CD9" w:rsidRPr="00347CD9" w:rsidRDefault="00347CD9" w:rsidP="00347CD9">
            <w:pPr>
              <w:jc w:val="center"/>
              <w:rPr>
                <w:rStyle w:val="Strong"/>
              </w:rPr>
            </w:pPr>
            <w:r w:rsidRPr="00347CD9">
              <w:rPr>
                <w:rStyle w:val="Strong"/>
              </w:rPr>
              <w:t>Banki</w:t>
            </w:r>
          </w:p>
          <w:p w14:paraId="73450B4C" w14:textId="77777777" w:rsidR="00347CD9" w:rsidRPr="00347CD9" w:rsidRDefault="00347CD9" w:rsidP="00347CD9">
            <w:pPr>
              <w:jc w:val="center"/>
              <w:rPr>
                <w:rFonts w:cs="Arial"/>
                <w:b/>
                <w:sz w:val="4"/>
                <w:szCs w:val="4"/>
              </w:rPr>
            </w:pPr>
          </w:p>
          <w:p w14:paraId="3ACF68E2" w14:textId="273FFB74" w:rsidR="00347CD9" w:rsidRPr="00347CD9" w:rsidRDefault="002B0188" w:rsidP="00347CD9">
            <w:pPr>
              <w:jc w:val="center"/>
              <w:rPr>
                <w:rStyle w:val="SubtleEmphasis"/>
              </w:rPr>
            </w:pPr>
            <w:r>
              <w:rPr>
                <w:rStyle w:val="SubtleEmphasis"/>
              </w:rPr>
              <w:fldChar w:fldCharType="begin">
                <w:ffData>
                  <w:name w:val="Text11"/>
                  <w:enabled/>
                  <w:calcOnExit/>
                  <w:textInput>
                    <w:maxLength w:val="4"/>
                  </w:textInput>
                </w:ffData>
              </w:fldChar>
            </w:r>
            <w:bookmarkStart w:id="23" w:name="Text1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c>
          <w:tcPr>
            <w:tcW w:w="212" w:type="pct"/>
            <w:tcBorders>
              <w:top w:val="single" w:sz="4" w:space="0" w:color="auto"/>
              <w:left w:val="single" w:sz="4" w:space="0" w:color="auto"/>
              <w:bottom w:val="single" w:sz="4" w:space="0" w:color="auto"/>
              <w:right w:val="single" w:sz="4" w:space="0" w:color="auto"/>
            </w:tcBorders>
            <w:vAlign w:val="bottom"/>
          </w:tcPr>
          <w:p w14:paraId="41F76CC2" w14:textId="77777777" w:rsidR="00347CD9" w:rsidRPr="00347CD9" w:rsidRDefault="00347CD9" w:rsidP="00347CD9">
            <w:pPr>
              <w:rPr>
                <w:rStyle w:val="Strong"/>
              </w:rPr>
            </w:pPr>
            <w:r w:rsidRPr="00347CD9">
              <w:rPr>
                <w:rStyle w:val="Strong"/>
              </w:rPr>
              <w:t>Hb</w:t>
            </w:r>
          </w:p>
          <w:p w14:paraId="4C143354" w14:textId="77777777" w:rsidR="00347CD9" w:rsidRPr="00347CD9" w:rsidRDefault="00347CD9" w:rsidP="00347CD9">
            <w:pPr>
              <w:rPr>
                <w:rFonts w:cs="Arial"/>
                <w:b/>
                <w:sz w:val="4"/>
                <w:szCs w:val="4"/>
              </w:rPr>
            </w:pPr>
          </w:p>
          <w:bookmarkStart w:id="24" w:name="Text12"/>
          <w:p w14:paraId="3E020A16" w14:textId="77777777" w:rsidR="00347CD9" w:rsidRPr="00347CD9" w:rsidRDefault="00347CD9" w:rsidP="00347CD9">
            <w:pPr>
              <w:jc w:val="center"/>
              <w:rPr>
                <w:rStyle w:val="SubtleEmphasis"/>
              </w:rPr>
            </w:pPr>
            <w:r w:rsidRPr="00347CD9">
              <w:rPr>
                <w:rStyle w:val="SubtleEmphasis"/>
              </w:rPr>
              <w:fldChar w:fldCharType="begin">
                <w:ffData>
                  <w:name w:val="Text12"/>
                  <w:enabled/>
                  <w:calcOnExit/>
                  <w:textInput>
                    <w:maxLength w:val="2"/>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Pr="00347CD9">
              <w:rPr>
                <w:rStyle w:val="SubtleEmphasis"/>
                <w:noProof/>
              </w:rPr>
              <w:t> </w:t>
            </w:r>
            <w:r w:rsidRPr="00347CD9">
              <w:rPr>
                <w:rStyle w:val="SubtleEmphasis"/>
                <w:noProof/>
              </w:rPr>
              <w:t> </w:t>
            </w:r>
            <w:r w:rsidRPr="00347CD9">
              <w:rPr>
                <w:rStyle w:val="SubtleEmphasis"/>
              </w:rPr>
              <w:fldChar w:fldCharType="end"/>
            </w:r>
            <w:bookmarkEnd w:id="24"/>
          </w:p>
        </w:tc>
        <w:tc>
          <w:tcPr>
            <w:tcW w:w="491" w:type="pct"/>
            <w:tcBorders>
              <w:top w:val="single" w:sz="4" w:space="0" w:color="auto"/>
              <w:left w:val="single" w:sz="4" w:space="0" w:color="auto"/>
              <w:bottom w:val="single" w:sz="4" w:space="0" w:color="auto"/>
              <w:right w:val="single" w:sz="4" w:space="0" w:color="auto"/>
            </w:tcBorders>
            <w:vAlign w:val="bottom"/>
          </w:tcPr>
          <w:p w14:paraId="6F49CF65" w14:textId="77777777" w:rsidR="00347CD9" w:rsidRPr="00347CD9" w:rsidRDefault="00347CD9" w:rsidP="00347CD9">
            <w:pPr>
              <w:jc w:val="center"/>
              <w:rPr>
                <w:rStyle w:val="Strong"/>
              </w:rPr>
            </w:pPr>
            <w:r w:rsidRPr="00347CD9">
              <w:rPr>
                <w:rStyle w:val="Strong"/>
              </w:rPr>
              <w:t>Númer</w:t>
            </w:r>
          </w:p>
          <w:p w14:paraId="7DA65AFC" w14:textId="77777777" w:rsidR="00347CD9" w:rsidRPr="00347CD9" w:rsidRDefault="00347CD9" w:rsidP="00347CD9">
            <w:pPr>
              <w:jc w:val="center"/>
              <w:rPr>
                <w:rFonts w:cs="Arial"/>
                <w:b/>
                <w:sz w:val="4"/>
                <w:szCs w:val="4"/>
              </w:rPr>
            </w:pPr>
          </w:p>
          <w:p w14:paraId="71FD7B24" w14:textId="613FC908" w:rsidR="00347CD9" w:rsidRPr="00347CD9" w:rsidRDefault="002B0188" w:rsidP="00347CD9">
            <w:pPr>
              <w:jc w:val="center"/>
              <w:rPr>
                <w:rStyle w:val="SubtleEmphasis"/>
              </w:rPr>
            </w:pPr>
            <w:r>
              <w:rPr>
                <w:rStyle w:val="SubtleEmphasis"/>
              </w:rPr>
              <w:fldChar w:fldCharType="begin">
                <w:ffData>
                  <w:name w:val="Text13"/>
                  <w:enabled/>
                  <w:calcOnExit/>
                  <w:textInput>
                    <w:maxLength w:val="6"/>
                  </w:textInput>
                </w:ffData>
              </w:fldChar>
            </w:r>
            <w:bookmarkStart w:id="25" w:name="Text1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5"/>
          </w:p>
        </w:tc>
        <w:tc>
          <w:tcPr>
            <w:tcW w:w="873" w:type="pct"/>
            <w:tcBorders>
              <w:top w:val="single" w:sz="4" w:space="0" w:color="auto"/>
              <w:left w:val="single" w:sz="4" w:space="0" w:color="auto"/>
              <w:bottom w:val="single" w:sz="4" w:space="0" w:color="auto"/>
              <w:right w:val="single" w:sz="4" w:space="0" w:color="auto"/>
            </w:tcBorders>
            <w:vAlign w:val="bottom"/>
          </w:tcPr>
          <w:p w14:paraId="246A0F30" w14:textId="77777777" w:rsidR="00347CD9" w:rsidRPr="00347CD9" w:rsidRDefault="00347CD9" w:rsidP="00347CD9">
            <w:pPr>
              <w:rPr>
                <w:rStyle w:val="Strong"/>
              </w:rPr>
            </w:pPr>
            <w:bookmarkStart w:id="26" w:name="Text4"/>
            <w:r w:rsidRPr="00347CD9">
              <w:rPr>
                <w:rStyle w:val="Strong"/>
              </w:rPr>
              <w:t>Kennitala</w:t>
            </w:r>
          </w:p>
          <w:p w14:paraId="13D568B3" w14:textId="77777777" w:rsidR="00347CD9" w:rsidRPr="00347CD9" w:rsidRDefault="00347CD9" w:rsidP="00347CD9">
            <w:pPr>
              <w:rPr>
                <w:rFonts w:cs="Arial"/>
                <w:b/>
                <w:sz w:val="4"/>
                <w:szCs w:val="4"/>
              </w:rPr>
            </w:pPr>
          </w:p>
          <w:bookmarkEnd w:id="26"/>
          <w:p w14:paraId="7D1E60B5" w14:textId="0A138191" w:rsidR="00347CD9" w:rsidRPr="00347CD9" w:rsidRDefault="002B0188" w:rsidP="00347CD9">
            <w:pPr>
              <w:rPr>
                <w:rStyle w:val="SubtleEmphasis"/>
              </w:rPr>
            </w:pPr>
            <w:r>
              <w:rPr>
                <w:rStyle w:val="SubtleEmphasis"/>
              </w:rPr>
              <w:fldChar w:fldCharType="begin">
                <w:ffData>
                  <w:name w:val="Text14"/>
                  <w:enabled/>
                  <w:calcOnExit/>
                  <w:textInput>
                    <w:type w:val="number"/>
                    <w:maxLength w:val="11"/>
                    <w:format w:val="######-####"/>
                  </w:textInput>
                </w:ffData>
              </w:fldChar>
            </w:r>
            <w:bookmarkStart w:id="27" w:name="Text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r>
      <w:tr w:rsidR="00347CD9" w:rsidRPr="00347CD9" w14:paraId="73E9BFBE" w14:textId="77777777" w:rsidTr="0039729A">
        <w:trPr>
          <w:cantSplit/>
        </w:trPr>
        <w:tc>
          <w:tcPr>
            <w:tcW w:w="5000" w:type="pct"/>
            <w:gridSpan w:val="5"/>
          </w:tcPr>
          <w:p w14:paraId="36AAF0AA" w14:textId="77777777" w:rsidR="00347CD9" w:rsidRPr="00347CD9" w:rsidRDefault="00347CD9" w:rsidP="00347CD9">
            <w:pPr>
              <w:autoSpaceDE w:val="0"/>
              <w:autoSpaceDN w:val="0"/>
              <w:adjustRightInd w:val="0"/>
              <w:rPr>
                <w:rStyle w:val="SubtleEmphasis"/>
              </w:rPr>
            </w:pPr>
          </w:p>
          <w:p w14:paraId="56DF8D43" w14:textId="44807B75" w:rsidR="00347CD9" w:rsidRDefault="00347CD9" w:rsidP="00A81E44">
            <w:pPr>
              <w:autoSpaceDE w:val="0"/>
              <w:autoSpaceDN w:val="0"/>
              <w:adjustRightInd w:val="0"/>
              <w:spacing w:after="120"/>
              <w:jc w:val="both"/>
              <w:rPr>
                <w:rStyle w:val="SubtleEmphasis"/>
              </w:rPr>
            </w:pPr>
            <w:r w:rsidRPr="00347CD9">
              <w:rPr>
                <w:rStyle w:val="SubtleEmphasis"/>
              </w:rPr>
              <w:t xml:space="preserve">Arion banka er heimilt að skuldfæra reikning ábyrgðarumsækjanda nr. </w:t>
            </w:r>
            <w:r w:rsidR="002B0188">
              <w:rPr>
                <w:rStyle w:val="SubtleEmphasis"/>
              </w:rPr>
              <w:fldChar w:fldCharType="begin">
                <w:ffData>
                  <w:name w:val="Text119"/>
                  <w:enabled/>
                  <w:calcOnExit w:val="0"/>
                  <w:textInput>
                    <w:maxLength w:val="4"/>
                  </w:textInput>
                </w:ffData>
              </w:fldChar>
            </w:r>
            <w:bookmarkStart w:id="28" w:name="Text119"/>
            <w:r w:rsidR="002B0188">
              <w:rPr>
                <w:rStyle w:val="SubtleEmphasis"/>
              </w:rPr>
              <w:instrText xml:space="preserve"> FORMTEXT </w:instrText>
            </w:r>
            <w:r w:rsidR="002B0188">
              <w:rPr>
                <w:rStyle w:val="SubtleEmphasis"/>
              </w:rPr>
            </w:r>
            <w:r w:rsidR="002B0188">
              <w:rPr>
                <w:rStyle w:val="SubtleEmphasis"/>
              </w:rPr>
              <w:fldChar w:fldCharType="separate"/>
            </w:r>
            <w:r w:rsidR="002B0188">
              <w:rPr>
                <w:rStyle w:val="SubtleEmphasis"/>
                <w:noProof/>
              </w:rPr>
              <w:t> </w:t>
            </w:r>
            <w:r w:rsidR="002B0188">
              <w:rPr>
                <w:rStyle w:val="SubtleEmphasis"/>
                <w:noProof/>
              </w:rPr>
              <w:t> </w:t>
            </w:r>
            <w:r w:rsidR="002B0188">
              <w:rPr>
                <w:rStyle w:val="SubtleEmphasis"/>
                <w:noProof/>
              </w:rPr>
              <w:t> </w:t>
            </w:r>
            <w:r w:rsidR="002B0188">
              <w:rPr>
                <w:rStyle w:val="SubtleEmphasis"/>
                <w:noProof/>
              </w:rPr>
              <w:t> </w:t>
            </w:r>
            <w:r w:rsidR="002B0188">
              <w:rPr>
                <w:rStyle w:val="SubtleEmphasis"/>
              </w:rPr>
              <w:fldChar w:fldCharType="end"/>
            </w:r>
            <w:bookmarkEnd w:id="28"/>
            <w:r w:rsidRPr="00347CD9">
              <w:rPr>
                <w:rStyle w:val="SubtleEmphasis"/>
              </w:rPr>
              <w:t>-</w:t>
            </w:r>
            <w:r w:rsidR="002B0188">
              <w:rPr>
                <w:rStyle w:val="SubtleEmphasis"/>
              </w:rPr>
              <w:fldChar w:fldCharType="begin">
                <w:ffData>
                  <w:name w:val="Text120"/>
                  <w:enabled/>
                  <w:calcOnExit w:val="0"/>
                  <w:textInput>
                    <w:maxLength w:val="2"/>
                  </w:textInput>
                </w:ffData>
              </w:fldChar>
            </w:r>
            <w:bookmarkStart w:id="29" w:name="Text120"/>
            <w:r w:rsidR="002B0188">
              <w:rPr>
                <w:rStyle w:val="SubtleEmphasis"/>
              </w:rPr>
              <w:instrText xml:space="preserve"> FORMTEXT </w:instrText>
            </w:r>
            <w:r w:rsidR="002B0188">
              <w:rPr>
                <w:rStyle w:val="SubtleEmphasis"/>
              </w:rPr>
            </w:r>
            <w:r w:rsidR="002B0188">
              <w:rPr>
                <w:rStyle w:val="SubtleEmphasis"/>
              </w:rPr>
              <w:fldChar w:fldCharType="separate"/>
            </w:r>
            <w:r w:rsidR="002B0188">
              <w:rPr>
                <w:rStyle w:val="SubtleEmphasis"/>
                <w:noProof/>
              </w:rPr>
              <w:t> </w:t>
            </w:r>
            <w:r w:rsidR="002B0188">
              <w:rPr>
                <w:rStyle w:val="SubtleEmphasis"/>
                <w:noProof/>
              </w:rPr>
              <w:t> </w:t>
            </w:r>
            <w:r w:rsidR="002B0188">
              <w:rPr>
                <w:rStyle w:val="SubtleEmphasis"/>
              </w:rPr>
              <w:fldChar w:fldCharType="end"/>
            </w:r>
            <w:bookmarkEnd w:id="29"/>
            <w:r w:rsidRPr="00347CD9">
              <w:rPr>
                <w:rStyle w:val="SubtleEmphasis"/>
              </w:rPr>
              <w:t>-</w:t>
            </w:r>
            <w:r w:rsidR="002B0188">
              <w:rPr>
                <w:rStyle w:val="SubtleEmphasis"/>
              </w:rPr>
              <w:fldChar w:fldCharType="begin">
                <w:ffData>
                  <w:name w:val="Text121"/>
                  <w:enabled/>
                  <w:calcOnExit w:val="0"/>
                  <w:textInput>
                    <w:maxLength w:val="6"/>
                  </w:textInput>
                </w:ffData>
              </w:fldChar>
            </w:r>
            <w:bookmarkStart w:id="30" w:name="Text121"/>
            <w:r w:rsidR="002B0188">
              <w:rPr>
                <w:rStyle w:val="SubtleEmphasis"/>
              </w:rPr>
              <w:instrText xml:space="preserve"> FORMTEXT </w:instrText>
            </w:r>
            <w:r w:rsidR="002B0188">
              <w:rPr>
                <w:rStyle w:val="SubtleEmphasis"/>
              </w:rPr>
            </w:r>
            <w:r w:rsidR="002B0188">
              <w:rPr>
                <w:rStyle w:val="SubtleEmphasis"/>
              </w:rPr>
              <w:fldChar w:fldCharType="separate"/>
            </w:r>
            <w:r w:rsidR="002B0188">
              <w:rPr>
                <w:rStyle w:val="SubtleEmphasis"/>
                <w:noProof/>
              </w:rPr>
              <w:t> </w:t>
            </w:r>
            <w:r w:rsidR="002B0188">
              <w:rPr>
                <w:rStyle w:val="SubtleEmphasis"/>
                <w:noProof/>
              </w:rPr>
              <w:t> </w:t>
            </w:r>
            <w:r w:rsidR="002B0188">
              <w:rPr>
                <w:rStyle w:val="SubtleEmphasis"/>
                <w:noProof/>
              </w:rPr>
              <w:t> </w:t>
            </w:r>
            <w:r w:rsidR="002B0188">
              <w:rPr>
                <w:rStyle w:val="SubtleEmphasis"/>
                <w:noProof/>
              </w:rPr>
              <w:t> </w:t>
            </w:r>
            <w:r w:rsidR="002B0188">
              <w:rPr>
                <w:rStyle w:val="SubtleEmphasis"/>
                <w:noProof/>
              </w:rPr>
              <w:t> </w:t>
            </w:r>
            <w:r w:rsidR="002B0188">
              <w:rPr>
                <w:rStyle w:val="SubtleEmphasis"/>
              </w:rPr>
              <w:fldChar w:fldCharType="end"/>
            </w:r>
            <w:bookmarkEnd w:id="30"/>
            <w:r w:rsidRPr="00347CD9">
              <w:rPr>
                <w:rStyle w:val="SubtleEmphasis"/>
              </w:rPr>
              <w:t xml:space="preserve"> fyrir allri kröfunni og skuldbindur ábyrgðarumsækjandi sig til að hafa næga innistæðu á reikningnum til greiðslu allri endurkröfunni,</w:t>
            </w:r>
            <w:r w:rsidR="007A24BA">
              <w:rPr>
                <w:rStyle w:val="SubtleEmphasis"/>
              </w:rPr>
              <w:t xml:space="preserve"> ef til hennar kemur,</w:t>
            </w:r>
            <w:r w:rsidRPr="00347CD9">
              <w:rPr>
                <w:rStyle w:val="SubtleEmphasis"/>
              </w:rPr>
              <w:t xml:space="preserve"> ásamt þóknun bankans og kostnaði vegna ábyrgðarinnar. Dráttarvextir reiknast af skuld vegna ábyrgðarinnar frá greiðsludegi kröfu til greiðsludags í Arion banka hf. skv. 1. mgr. 6. gr. laga nr. 38/2001 um vexti og verðtryggingu.</w:t>
            </w:r>
          </w:p>
          <w:p w14:paraId="58742012" w14:textId="018D8B94" w:rsidR="00516671" w:rsidRPr="00347CD9" w:rsidRDefault="00516671" w:rsidP="00A81E44">
            <w:pPr>
              <w:autoSpaceDE w:val="0"/>
              <w:autoSpaceDN w:val="0"/>
              <w:adjustRightInd w:val="0"/>
              <w:spacing w:after="120"/>
              <w:jc w:val="both"/>
              <w:rPr>
                <w:rStyle w:val="SubtleEmphasis"/>
              </w:rPr>
            </w:pPr>
            <w:r>
              <w:rPr>
                <w:rStyle w:val="SubtleEmphasis"/>
              </w:rPr>
              <w:t>Undirritaður ábyrgðarumsækjandi gerir sér grein fyrir því að ekki sé kominn á samningur á milli ábyrgðarumsækjanda og Arion banka hf. um útgáfu umbeðinnar ábyrgðaryfirlýsingar fyrr en Arion banki hf. hefur formlega samþykkt umsóknina.</w:t>
            </w:r>
          </w:p>
          <w:p w14:paraId="593B2592" w14:textId="77777777" w:rsidR="00347CD9" w:rsidRDefault="00347CD9" w:rsidP="00A81E44">
            <w:pPr>
              <w:spacing w:after="120"/>
              <w:jc w:val="both"/>
              <w:rPr>
                <w:rStyle w:val="SubtleEmphasis"/>
              </w:rPr>
            </w:pPr>
            <w:r w:rsidRPr="00347CD9">
              <w:rPr>
                <w:rStyle w:val="SubtleEmphasis"/>
              </w:rPr>
              <w:t>Undirrituðum ábyrgðarumsækjanda er ljóst að ofangreind skylda bankans til greiðslu ábyrgðarfjárhæðarinnar til ábyrgðarhafa samkvæmt bankaábyrgðinni er sjálfstæð og án tillits til þess hvort ágreiningur sé fyrir hendi á milli ábyrgðarumsækjanda og ábyrgðarhafa.</w:t>
            </w:r>
          </w:p>
          <w:p w14:paraId="4D1D30E6" w14:textId="77777777" w:rsidR="0035032B" w:rsidRPr="00347CD9" w:rsidRDefault="0035032B" w:rsidP="0035032B">
            <w:pPr>
              <w:spacing w:after="120"/>
              <w:rPr>
                <w:rStyle w:val="SubtleEmphasis"/>
              </w:rPr>
            </w:pPr>
            <w:r w:rsidRPr="007C621A">
              <w:rPr>
                <w:rStyle w:val="SubtleEmphasis"/>
              </w:rPr>
              <w:t>Ábyrgðarumsækjandi skuldbindur sig til þess að hafa næga innistæðu á reikningnum.</w:t>
            </w:r>
          </w:p>
        </w:tc>
      </w:tr>
    </w:tbl>
    <w:p w14:paraId="633B52E1" w14:textId="2B368183" w:rsidR="00347CD9" w:rsidRDefault="00347CD9" w:rsidP="00347CD9">
      <w:pPr>
        <w:jc w:val="both"/>
        <w:rPr>
          <w:rStyle w:val="SubtleEmphasis"/>
        </w:rPr>
      </w:pPr>
    </w:p>
    <w:p w14:paraId="41671471" w14:textId="77777777" w:rsidR="00B96FE6" w:rsidRDefault="00B96FE6" w:rsidP="00347CD9">
      <w:pPr>
        <w:jc w:val="both"/>
        <w:rPr>
          <w:rStyle w:val="SubtleEmphasis"/>
        </w:rPr>
      </w:pPr>
    </w:p>
    <w:tbl>
      <w:tblPr>
        <w:tblW w:w="5000" w:type="pct"/>
        <w:tblLook w:val="04A0" w:firstRow="1" w:lastRow="0" w:firstColumn="1" w:lastColumn="0" w:noHBand="0" w:noVBand="1"/>
      </w:tblPr>
      <w:tblGrid>
        <w:gridCol w:w="9864"/>
      </w:tblGrid>
      <w:tr w:rsidR="00B96FE6" w14:paraId="4347EE47" w14:textId="77777777" w:rsidTr="00B96FE6">
        <w:trPr>
          <w:cantSplit/>
        </w:trPr>
        <w:tc>
          <w:tcPr>
            <w:tcW w:w="5000" w:type="pct"/>
            <w:hideMark/>
          </w:tcPr>
          <w:p w14:paraId="5A53D188" w14:textId="77777777" w:rsidR="00B96FE6" w:rsidRDefault="00B96FE6">
            <w:pPr>
              <w:spacing w:line="276" w:lineRule="auto"/>
              <w:rPr>
                <w:rStyle w:val="SubtleEmphasis"/>
              </w:rPr>
            </w:pPr>
            <w:bookmarkStart w:id="31" w:name="_Hlk144202701"/>
            <w:r>
              <w:rPr>
                <w:rStyle w:val="SubtleEmphasis"/>
                <w:b/>
                <w:bCs/>
              </w:rPr>
              <w:t>Afrit</w:t>
            </w:r>
            <w:r>
              <w:rPr>
                <w:rStyle w:val="SubtleEmphasis"/>
              </w:rPr>
              <w:t xml:space="preserve"> ábyrgðar óskast sent til:</w:t>
            </w:r>
          </w:p>
          <w:tbl>
            <w:tblPr>
              <w:tblW w:w="5000" w:type="pct"/>
              <w:tblLook w:val="04A0" w:firstRow="1" w:lastRow="0" w:firstColumn="1" w:lastColumn="0" w:noHBand="0" w:noVBand="1"/>
            </w:tblPr>
            <w:tblGrid>
              <w:gridCol w:w="9648"/>
            </w:tblGrid>
            <w:tr w:rsidR="00B96FE6" w14:paraId="22263DA1" w14:textId="77777777">
              <w:trPr>
                <w:cantSplit/>
                <w:trHeight w:val="340"/>
              </w:trPr>
              <w:tc>
                <w:tcPr>
                  <w:tcW w:w="5000" w:type="pct"/>
                  <w:tcBorders>
                    <w:top w:val="nil"/>
                    <w:left w:val="nil"/>
                    <w:bottom w:val="single" w:sz="2" w:space="0" w:color="auto"/>
                    <w:right w:val="nil"/>
                  </w:tcBorders>
                  <w:vAlign w:val="bottom"/>
                  <w:hideMark/>
                </w:tcPr>
                <w:p w14:paraId="5C9A2FBD" w14:textId="77777777" w:rsidR="00B96FE6" w:rsidRDefault="00B96FE6">
                  <w:pPr>
                    <w:spacing w:line="276" w:lineRule="auto"/>
                    <w:rPr>
                      <w:rStyle w:val="SubtleEmphasis"/>
                    </w:rPr>
                  </w:pPr>
                  <w:r>
                    <w:fldChar w:fldCharType="begin">
                      <w:ffData>
                        <w:name w:val="Text75"/>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B96FE6" w14:paraId="7E5D911B" w14:textId="77777777">
              <w:trPr>
                <w:cantSplit/>
              </w:trPr>
              <w:tc>
                <w:tcPr>
                  <w:tcW w:w="5000" w:type="pct"/>
                  <w:tcBorders>
                    <w:top w:val="single" w:sz="2" w:space="0" w:color="auto"/>
                    <w:left w:val="nil"/>
                    <w:bottom w:val="nil"/>
                    <w:right w:val="nil"/>
                  </w:tcBorders>
                  <w:hideMark/>
                </w:tcPr>
                <w:p w14:paraId="30170668" w14:textId="77777777" w:rsidR="00B96FE6" w:rsidRDefault="00B96FE6">
                  <w:pPr>
                    <w:spacing w:line="276" w:lineRule="auto"/>
                    <w:rPr>
                      <w:rStyle w:val="Strong"/>
                    </w:rPr>
                  </w:pPr>
                  <w:r>
                    <w:rPr>
                      <w:rStyle w:val="Strong"/>
                    </w:rPr>
                    <w:t>Nafn</w:t>
                  </w:r>
                </w:p>
              </w:tc>
            </w:tr>
            <w:tr w:rsidR="00B96FE6" w14:paraId="6F659E0C" w14:textId="77777777">
              <w:trPr>
                <w:cantSplit/>
                <w:trHeight w:val="340"/>
              </w:trPr>
              <w:tc>
                <w:tcPr>
                  <w:tcW w:w="5000" w:type="pct"/>
                  <w:tcBorders>
                    <w:top w:val="nil"/>
                    <w:left w:val="nil"/>
                    <w:bottom w:val="single" w:sz="4" w:space="0" w:color="auto"/>
                    <w:right w:val="nil"/>
                  </w:tcBorders>
                  <w:vAlign w:val="bottom"/>
                  <w:hideMark/>
                </w:tcPr>
                <w:p w14:paraId="6694A407" w14:textId="77777777" w:rsidR="00B96FE6" w:rsidRDefault="00B96FE6">
                  <w:pPr>
                    <w:spacing w:line="276" w:lineRule="auto"/>
                    <w:rPr>
                      <w:rStyle w:val="SubtleEmphasis"/>
                    </w:rPr>
                  </w:pPr>
                  <w:r>
                    <w:fldChar w:fldCharType="begin">
                      <w:ffData>
                        <w:name w:val="Text121"/>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B96FE6" w14:paraId="7BE6E1EC" w14:textId="77777777">
              <w:trPr>
                <w:cantSplit/>
              </w:trPr>
              <w:tc>
                <w:tcPr>
                  <w:tcW w:w="5000" w:type="pct"/>
                  <w:tcBorders>
                    <w:top w:val="single" w:sz="4" w:space="0" w:color="auto"/>
                    <w:left w:val="nil"/>
                    <w:bottom w:val="nil"/>
                    <w:right w:val="nil"/>
                  </w:tcBorders>
                  <w:hideMark/>
                </w:tcPr>
                <w:p w14:paraId="286D15B7" w14:textId="77777777" w:rsidR="00B96FE6" w:rsidRDefault="00B96FE6">
                  <w:pPr>
                    <w:spacing w:line="276" w:lineRule="auto"/>
                    <w:rPr>
                      <w:rStyle w:val="Strong"/>
                    </w:rPr>
                  </w:pPr>
                  <w:r>
                    <w:rPr>
                      <w:rStyle w:val="Strong"/>
                    </w:rPr>
                    <w:t>Netfang</w:t>
                  </w:r>
                </w:p>
              </w:tc>
              <w:bookmarkEnd w:id="31"/>
            </w:tr>
          </w:tbl>
          <w:p w14:paraId="63760FC5" w14:textId="77777777" w:rsidR="00B96FE6" w:rsidRDefault="00B96FE6">
            <w:pPr>
              <w:spacing w:line="276" w:lineRule="auto"/>
              <w:rPr>
                <w:rStyle w:val="SubtleEmphasis"/>
              </w:rPr>
            </w:pPr>
          </w:p>
        </w:tc>
      </w:tr>
    </w:tbl>
    <w:p w14:paraId="651342FF" w14:textId="2EFE2A9F" w:rsidR="00800692" w:rsidRDefault="00800692" w:rsidP="00347CD9">
      <w:pPr>
        <w:jc w:val="both"/>
        <w:rPr>
          <w:rStyle w:val="SubtleEmphasis"/>
        </w:rPr>
      </w:pPr>
    </w:p>
    <w:p w14:paraId="67B5E482" w14:textId="480C4BC2" w:rsidR="00800692" w:rsidRDefault="00800692" w:rsidP="00347CD9">
      <w:pPr>
        <w:jc w:val="both"/>
        <w:rPr>
          <w:rStyle w:val="SubtleEmphasis"/>
        </w:rPr>
      </w:pPr>
    </w:p>
    <w:p w14:paraId="68F0588F" w14:textId="77777777" w:rsidR="006E08D1" w:rsidRDefault="006E08D1" w:rsidP="006E08D1">
      <w:pPr>
        <w:jc w:val="both"/>
        <w:rPr>
          <w:rStyle w:val="SubtleEmphasis"/>
        </w:rPr>
      </w:pPr>
      <w:bookmarkStart w:id="32" w:name="_Hlk55899564"/>
      <w:r w:rsidRPr="00744A89">
        <w:rPr>
          <w:rStyle w:val="SubtleEmphasis"/>
        </w:rPr>
        <w:t>Öllu framangreindu til staðfestingar er skjal þetta undirritað rafrænt af hálfu þess aðila eða þeim aðilum sem heimild hefur eða hafa til að skuldbinda lögaðila. Rafræn undirritun skjalsins er í samræmi við lög nr. 55/2019 um rafræna auðkenningu og traustþjónustu fyrir rafræn viðskipti.</w:t>
      </w:r>
    </w:p>
    <w:bookmarkEnd w:id="32"/>
    <w:p w14:paraId="4C580CD0" w14:textId="77777777" w:rsidR="006E08D1" w:rsidRPr="00727532" w:rsidRDefault="006E08D1" w:rsidP="00347CD9">
      <w:pPr>
        <w:jc w:val="both"/>
        <w:rPr>
          <w:rStyle w:val="SubtleEmphasis"/>
        </w:rPr>
      </w:pPr>
    </w:p>
    <w:sectPr w:rsidR="006E08D1" w:rsidRPr="00727532" w:rsidSect="007C621A">
      <w:headerReference w:type="even" r:id="rId13"/>
      <w:footerReference w:type="default" r:id="rId14"/>
      <w:headerReference w:type="first" r:id="rId15"/>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4A71" w14:textId="77777777" w:rsidR="00747EC1" w:rsidRDefault="00747EC1" w:rsidP="006C3641">
      <w:r>
        <w:separator/>
      </w:r>
    </w:p>
  </w:endnote>
  <w:endnote w:type="continuationSeparator" w:id="0">
    <w:p w14:paraId="53546443" w14:textId="77777777" w:rsidR="00747EC1" w:rsidRDefault="00747EC1"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39729A" w14:paraId="343C8D06" w14:textId="77777777" w:rsidTr="00A54A00">
      <w:trPr>
        <w:trHeight w:val="794"/>
      </w:trPr>
      <w:tc>
        <w:tcPr>
          <w:tcW w:w="1741" w:type="pct"/>
          <w:vAlign w:val="bottom"/>
        </w:tcPr>
        <w:p w14:paraId="478CBA39" w14:textId="423DBDC6" w:rsidR="0039729A" w:rsidRDefault="0039729A" w:rsidP="004E148B">
          <w:pPr>
            <w:rPr>
              <w:rStyle w:val="Emphasis"/>
            </w:rPr>
          </w:pPr>
          <w:r w:rsidRPr="00C21889">
            <w:rPr>
              <w:rStyle w:val="Emphasis"/>
            </w:rPr>
            <w:t xml:space="preserve">Ebl. </w:t>
          </w:r>
          <w:bookmarkStart w:id="33" w:name="T_NR"/>
          <w:r>
            <w:rPr>
              <w:rStyle w:val="Emphasis"/>
            </w:rPr>
            <w:t>18.1.1.26</w:t>
          </w:r>
          <w:bookmarkEnd w:id="33"/>
          <w:r>
            <w:rPr>
              <w:rStyle w:val="Emphasis"/>
            </w:rPr>
            <w:t xml:space="preserve">  /  </w:t>
          </w:r>
          <w:r w:rsidR="00800692">
            <w:rPr>
              <w:rStyle w:val="Emphasis"/>
            </w:rPr>
            <w:t>0</w:t>
          </w:r>
          <w:r w:rsidR="00B96FE6">
            <w:rPr>
              <w:rStyle w:val="Emphasis"/>
            </w:rPr>
            <w:t>8</w:t>
          </w:r>
          <w:r>
            <w:rPr>
              <w:rStyle w:val="Emphasis"/>
            </w:rPr>
            <w:t>.</w:t>
          </w:r>
          <w:r w:rsidR="00800692">
            <w:rPr>
              <w:rStyle w:val="Emphasis"/>
            </w:rPr>
            <w:t>2</w:t>
          </w:r>
          <w:r w:rsidR="00B96FE6">
            <w:rPr>
              <w:rStyle w:val="Emphasis"/>
            </w:rPr>
            <w:t>3</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7CD10993" w14:textId="77777777" w:rsidR="0039729A" w:rsidRDefault="0039729A" w:rsidP="0039729A">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3B0F9B">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3B0F9B">
                <w:rPr>
                  <w:rStyle w:val="Emphasis"/>
                  <w:noProof/>
                </w:rPr>
                <w:t>2</w:t>
              </w:r>
              <w:r w:rsidRPr="00AB47BF">
                <w:rPr>
                  <w:rStyle w:val="Emphasis"/>
                </w:rPr>
                <w:fldChar w:fldCharType="end"/>
              </w:r>
            </w:p>
          </w:sdtContent>
        </w:sdt>
      </w:tc>
      <w:tc>
        <w:tcPr>
          <w:tcW w:w="1782" w:type="pct"/>
          <w:vAlign w:val="bottom"/>
        </w:tcPr>
        <w:p w14:paraId="7A6949AE" w14:textId="77777777" w:rsidR="0039729A" w:rsidRDefault="0039729A" w:rsidP="0039729A">
          <w:pPr>
            <w:jc w:val="right"/>
            <w:rPr>
              <w:rStyle w:val="Emphasis"/>
            </w:rPr>
          </w:pPr>
          <w:bookmarkStart w:id="34" w:name="STRIKAM"/>
          <w:bookmarkEnd w:id="34"/>
        </w:p>
      </w:tc>
    </w:tr>
  </w:tbl>
  <w:p w14:paraId="179548B6" w14:textId="77777777" w:rsidR="00747EC1" w:rsidRPr="00EE5526" w:rsidRDefault="00747EC1">
    <w:pPr>
      <w:pStyle w:val="Foo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8E70" w14:textId="77777777" w:rsidR="00747EC1" w:rsidRDefault="00747EC1" w:rsidP="006C3641">
      <w:r>
        <w:separator/>
      </w:r>
    </w:p>
  </w:footnote>
  <w:footnote w:type="continuationSeparator" w:id="0">
    <w:p w14:paraId="26C09143" w14:textId="77777777" w:rsidR="00747EC1" w:rsidRDefault="00747EC1" w:rsidP="006C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36D9" w14:textId="77777777" w:rsidR="00747EC1" w:rsidRDefault="00B96FE6">
    <w:pPr>
      <w:pStyle w:val="Header"/>
    </w:pPr>
    <w:r>
      <w:rPr>
        <w:noProof/>
      </w:rPr>
      <w:pict w14:anchorId="7D086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1309" o:spid="_x0000_s2050" type="#_x0000_t136" style="position:absolute;margin-left:0;margin-top:0;width:397.35pt;height:298pt;rotation:315;z-index:-251655168;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1A9A" w14:textId="77777777" w:rsidR="00747EC1" w:rsidRDefault="00B96FE6">
    <w:pPr>
      <w:pStyle w:val="Header"/>
    </w:pPr>
    <w:r>
      <w:rPr>
        <w:noProof/>
      </w:rPr>
      <w:pict w14:anchorId="0C14F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1308" o:spid="_x0000_s2049" type="#_x0000_t136" style="position:absolute;margin-left:0;margin-top:0;width:397.35pt;height:298pt;rotation:315;z-index:-251657216;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x+KeQiMeazvBM3vwSNBo80L6D0JV+J9GX9TK/hmVZNPbQgeR3C/lNUspccrTzKf4Z4F05yH25XZrheCLcpew==" w:salt="s9/EP0YBIqghPvm5JoIkmQ=="/>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2782B"/>
    <w:rsid w:val="00045913"/>
    <w:rsid w:val="00053E1B"/>
    <w:rsid w:val="00082C30"/>
    <w:rsid w:val="000B7C2A"/>
    <w:rsid w:val="000C4129"/>
    <w:rsid w:val="000F2FC5"/>
    <w:rsid w:val="00110D3A"/>
    <w:rsid w:val="0011769D"/>
    <w:rsid w:val="00155CAA"/>
    <w:rsid w:val="00163170"/>
    <w:rsid w:val="00194DD6"/>
    <w:rsid w:val="00196A48"/>
    <w:rsid w:val="001B3BE3"/>
    <w:rsid w:val="002015C2"/>
    <w:rsid w:val="00204283"/>
    <w:rsid w:val="00243376"/>
    <w:rsid w:val="00247F0D"/>
    <w:rsid w:val="00281699"/>
    <w:rsid w:val="00283D15"/>
    <w:rsid w:val="002861CE"/>
    <w:rsid w:val="00287516"/>
    <w:rsid w:val="00293A4A"/>
    <w:rsid w:val="002A2375"/>
    <w:rsid w:val="002B0188"/>
    <w:rsid w:val="00301D23"/>
    <w:rsid w:val="00347CD9"/>
    <w:rsid w:val="0035032B"/>
    <w:rsid w:val="003848CA"/>
    <w:rsid w:val="00395A99"/>
    <w:rsid w:val="0039729A"/>
    <w:rsid w:val="003B0F9B"/>
    <w:rsid w:val="003B2BBF"/>
    <w:rsid w:val="003F1B30"/>
    <w:rsid w:val="00453971"/>
    <w:rsid w:val="00471F8F"/>
    <w:rsid w:val="00497C38"/>
    <w:rsid w:val="004A6625"/>
    <w:rsid w:val="004C62C8"/>
    <w:rsid w:val="004C7EE1"/>
    <w:rsid w:val="004E0307"/>
    <w:rsid w:val="004E148B"/>
    <w:rsid w:val="004F3695"/>
    <w:rsid w:val="00513BC8"/>
    <w:rsid w:val="00516671"/>
    <w:rsid w:val="00523D9F"/>
    <w:rsid w:val="00527C8E"/>
    <w:rsid w:val="00536DC6"/>
    <w:rsid w:val="005418F3"/>
    <w:rsid w:val="005D4147"/>
    <w:rsid w:val="006C3641"/>
    <w:rsid w:val="006E08D1"/>
    <w:rsid w:val="007262E8"/>
    <w:rsid w:val="00727532"/>
    <w:rsid w:val="00730D01"/>
    <w:rsid w:val="00734920"/>
    <w:rsid w:val="00747EC1"/>
    <w:rsid w:val="00767075"/>
    <w:rsid w:val="007706D6"/>
    <w:rsid w:val="0078648A"/>
    <w:rsid w:val="007A24BA"/>
    <w:rsid w:val="007C07DF"/>
    <w:rsid w:val="007C621A"/>
    <w:rsid w:val="007E3205"/>
    <w:rsid w:val="007F77AF"/>
    <w:rsid w:val="00800692"/>
    <w:rsid w:val="00803270"/>
    <w:rsid w:val="00814B32"/>
    <w:rsid w:val="00821433"/>
    <w:rsid w:val="00834478"/>
    <w:rsid w:val="008477A2"/>
    <w:rsid w:val="008865DE"/>
    <w:rsid w:val="00896AED"/>
    <w:rsid w:val="008D0FF5"/>
    <w:rsid w:val="008E3087"/>
    <w:rsid w:val="008F7717"/>
    <w:rsid w:val="00933208"/>
    <w:rsid w:val="009466EC"/>
    <w:rsid w:val="00956287"/>
    <w:rsid w:val="0099651D"/>
    <w:rsid w:val="00997D28"/>
    <w:rsid w:val="009F3325"/>
    <w:rsid w:val="009F5052"/>
    <w:rsid w:val="00A11842"/>
    <w:rsid w:val="00A37A61"/>
    <w:rsid w:val="00A53429"/>
    <w:rsid w:val="00A81E44"/>
    <w:rsid w:val="00AA2476"/>
    <w:rsid w:val="00AD7BA5"/>
    <w:rsid w:val="00B148B9"/>
    <w:rsid w:val="00B14B06"/>
    <w:rsid w:val="00B73BAE"/>
    <w:rsid w:val="00B9155F"/>
    <w:rsid w:val="00B96FE6"/>
    <w:rsid w:val="00B97FFD"/>
    <w:rsid w:val="00BA314B"/>
    <w:rsid w:val="00BA5440"/>
    <w:rsid w:val="00BF4709"/>
    <w:rsid w:val="00C06448"/>
    <w:rsid w:val="00C27FB8"/>
    <w:rsid w:val="00C44C65"/>
    <w:rsid w:val="00C75B41"/>
    <w:rsid w:val="00CB69DB"/>
    <w:rsid w:val="00CC6AE2"/>
    <w:rsid w:val="00D154F9"/>
    <w:rsid w:val="00D26034"/>
    <w:rsid w:val="00D535CF"/>
    <w:rsid w:val="00D73A89"/>
    <w:rsid w:val="00D87C0A"/>
    <w:rsid w:val="00DC77B8"/>
    <w:rsid w:val="00DC7DAD"/>
    <w:rsid w:val="00DE1D15"/>
    <w:rsid w:val="00DE4BF3"/>
    <w:rsid w:val="00E07593"/>
    <w:rsid w:val="00E078B2"/>
    <w:rsid w:val="00E255CE"/>
    <w:rsid w:val="00E256FA"/>
    <w:rsid w:val="00E27B16"/>
    <w:rsid w:val="00E62C6A"/>
    <w:rsid w:val="00E67D50"/>
    <w:rsid w:val="00E722D4"/>
    <w:rsid w:val="00E96CAB"/>
    <w:rsid w:val="00EA1226"/>
    <w:rsid w:val="00EB472F"/>
    <w:rsid w:val="00EE5526"/>
    <w:rsid w:val="00F57C84"/>
    <w:rsid w:val="00F60F5E"/>
    <w:rsid w:val="00F70221"/>
    <w:rsid w:val="00F7248A"/>
    <w:rsid w:val="00F842C4"/>
    <w:rsid w:val="00F95580"/>
    <w:rsid w:val="00FA7000"/>
    <w:rsid w:val="00FB40DB"/>
    <w:rsid w:val="00FF1B2F"/>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2B396A8"/>
  <w15:docId w15:val="{53F3DF0E-C262-4471-BDC5-3C7E81F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6A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uiPriority w:val="9"/>
    <w:semiHidden/>
    <w:rsid w:val="00196A4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3848CA"/>
    <w:rPr>
      <w:sz w:val="16"/>
      <w:szCs w:val="16"/>
    </w:rPr>
  </w:style>
  <w:style w:type="paragraph" w:styleId="CommentText">
    <w:name w:val="annotation text"/>
    <w:basedOn w:val="Normal"/>
    <w:link w:val="CommentTextChar"/>
    <w:semiHidden/>
    <w:unhideWhenUsed/>
    <w:rsid w:val="003848CA"/>
    <w:rPr>
      <w:sz w:val="20"/>
      <w:szCs w:val="20"/>
    </w:rPr>
  </w:style>
  <w:style w:type="character" w:customStyle="1" w:styleId="CommentTextChar">
    <w:name w:val="Comment Text Char"/>
    <w:basedOn w:val="DefaultParagraphFont"/>
    <w:link w:val="CommentText"/>
    <w:semiHidden/>
    <w:rsid w:val="003848CA"/>
    <w:rPr>
      <w:sz w:val="20"/>
      <w:szCs w:val="20"/>
    </w:rPr>
  </w:style>
  <w:style w:type="paragraph" w:styleId="CommentSubject">
    <w:name w:val="annotation subject"/>
    <w:basedOn w:val="CommentText"/>
    <w:next w:val="CommentText"/>
    <w:link w:val="CommentSubjectChar"/>
    <w:semiHidden/>
    <w:unhideWhenUsed/>
    <w:rsid w:val="003848CA"/>
    <w:rPr>
      <w:b/>
      <w:bCs/>
    </w:rPr>
  </w:style>
  <w:style w:type="character" w:customStyle="1" w:styleId="CommentSubjectChar">
    <w:name w:val="Comment Subject Char"/>
    <w:basedOn w:val="CommentTextChar"/>
    <w:link w:val="CommentSubject"/>
    <w:semiHidden/>
    <w:rsid w:val="003848CA"/>
    <w:rPr>
      <w:b/>
      <w:bCs/>
      <w:sz w:val="20"/>
      <w:szCs w:val="20"/>
    </w:rPr>
  </w:style>
  <w:style w:type="table" w:customStyle="1" w:styleId="TableGrid1">
    <w:name w:val="Table Grid1"/>
    <w:basedOn w:val="TableNormal"/>
    <w:next w:val="TableGrid"/>
    <w:rsid w:val="004E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4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78" ma:contentTypeDescription="" ma:contentTypeScope="" ma:versionID="1b9eaf505b83fd6d170989cf892430ea">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bankaábyrgð, lögaðili</TermName>
          <TermId xmlns="http://schemas.microsoft.com/office/infopath/2007/PartnerControls">19d508df-52ba-4329-b9a4-05ed401bb2c5</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1084</Value>
      <Value>4</Value>
      <Value>8</Value>
      <Value>1</Value>
    </TaxCatchAll>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Eyðublað fyrir RAFRÆNA undirritun.</glbATH>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2X22MJ2TKQED-13-2918</_dlc_DocId>
    <_dlc_DocIdUrl xmlns="534d0f36-a7db-4464-a30e-a25dcf1b655d">
      <Url>https://seifur.arionbanki.is/eydublod/_layouts/15/DocIdRedir.aspx?ID=2X22MJ2TKQED-13-2918</Url>
      <Description>2X22MJ2TKQED-13-2918</Description>
    </_dlc_DocIdUrl>
    <glbUpprunakerfi xmlns="3bbe397a-f104-41c1-a027-56c503be3da2" xsi:nil="true"/>
    <glbUtprentunardagsetning xmlns="3bbe397a-f104-41c1-a027-56c503be3da2" xsi:nil="true"/>
    <glbKaupdagsetning xmlns="80fb910c-babb-4bfd-9912-d04f91f305dd" xsi:nil="true"/>
    <glbUtgreidsludagsetning xmlns="80fb910c-babb-4bfd-9912-d04f91f305dd" xsi:nil="true"/>
    <glbLananumer xmlns="80fb910c-babb-4bfd-9912-d04f91f305dd" xsi:nil="true"/>
    <glbKerfisstada xmlns="3bbe397a-f104-41c1-a027-56c503be3da2">RU</glbKerfisstada>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6.xml><?xml version="1.0" encoding="utf-8"?>
<?mso-contentType ?>
<SharedContentType xmlns="Microsoft.SharePoint.Taxonomy.ContentTypeSync" SourceId="002094dc-769a-4d41-89e6-c6ad4bee6c1c" ContentTypeId="0x0101006586215F2587754F8E025CBCA7E7FFD40101" PreviousValue="true"/>
</file>

<file path=customXml/itemProps1.xml><?xml version="1.0" encoding="utf-8"?>
<ds:datastoreItem xmlns:ds="http://schemas.openxmlformats.org/officeDocument/2006/customXml" ds:itemID="{C988C02D-2FFB-4C3E-A10A-FC84397FDC39}"/>
</file>

<file path=customXml/itemProps2.xml><?xml version="1.0" encoding="utf-8"?>
<ds:datastoreItem xmlns:ds="http://schemas.openxmlformats.org/officeDocument/2006/customXml" ds:itemID="{54E7CA84-75DA-4F2D-9B71-9BCA6BFABC2D}">
  <ds:schemaRefs>
    <ds:schemaRef ds:uri="http://schemas.microsoft.com/sharepoint/events"/>
  </ds:schemaRefs>
</ds:datastoreItem>
</file>

<file path=customXml/itemProps3.xml><?xml version="1.0" encoding="utf-8"?>
<ds:datastoreItem xmlns:ds="http://schemas.openxmlformats.org/officeDocument/2006/customXml" ds:itemID="{3A5096EC-A2FD-4E79-8ED8-D96C82AAFA63}">
  <ds:schemaRefs>
    <ds:schemaRef ds:uri="http://schemas.openxmlformats.org/officeDocument/2006/bibliography"/>
  </ds:schemaRefs>
</ds:datastoreItem>
</file>

<file path=customXml/itemProps4.xml><?xml version="1.0" encoding="utf-8"?>
<ds:datastoreItem xmlns:ds="http://schemas.openxmlformats.org/officeDocument/2006/customXml" ds:itemID="{6D6B2B20-214F-4312-8A0C-384DA51EF33D}">
  <ds:schemaRefs>
    <ds:schemaRef ds:uri="http://schemas.microsoft.com/sharepoint/v3/contenttype/forms"/>
  </ds:schemaRefs>
</ds:datastoreItem>
</file>

<file path=customXml/itemProps5.xml><?xml version="1.0" encoding="utf-8"?>
<ds:datastoreItem xmlns:ds="http://schemas.openxmlformats.org/officeDocument/2006/customXml" ds:itemID="{6F8DFC04-DE9A-4BDF-A9A3-912BB84AB403}">
  <ds:schemaRefs>
    <ds:schemaRef ds:uri="http://schemas.microsoft.com/office/2006/documentManagement/types"/>
    <ds:schemaRef ds:uri="534d0f36-a7db-4464-a30e-a25dcf1b655d"/>
    <ds:schemaRef ds:uri="http://purl.org/dc/dcmitype/"/>
    <ds:schemaRef ds:uri="http://purl.org/dc/elements/1.1/"/>
    <ds:schemaRef ds:uri="80fb910c-babb-4bfd-9912-d04f91f305dd"/>
    <ds:schemaRef ds:uri="http://schemas.microsoft.com/office/2006/metadata/properties"/>
    <ds:schemaRef ds:uri="http://schemas.microsoft.com/office/infopath/2007/PartnerControls"/>
    <ds:schemaRef ds:uri="http://schemas.openxmlformats.org/package/2006/metadata/core-properties"/>
    <ds:schemaRef ds:uri="3bbe397a-f104-41c1-a027-56c503be3da2"/>
    <ds:schemaRef ds:uri="http://www.w3.org/XML/1998/namespace"/>
    <ds:schemaRef ds:uri="http://purl.org/dc/terms/"/>
  </ds:schemaRefs>
</ds:datastoreItem>
</file>

<file path=customXml/itemProps6.xml><?xml version="1.0" encoding="utf-8"?>
<ds:datastoreItem xmlns:ds="http://schemas.openxmlformats.org/officeDocument/2006/customXml" ds:itemID="{662445EC-3204-4E64-BF64-1C65DCD9468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Ásgerður Káradóttir</dc:creator>
  <cp:lastModifiedBy>Ásgerður Káradóttir</cp:lastModifiedBy>
  <cp:revision>21</cp:revision>
  <cp:lastPrinted>2013-07-01T11:01:00Z</cp:lastPrinted>
  <dcterms:created xsi:type="dcterms:W3CDTF">2017-06-08T15:19:00Z</dcterms:created>
  <dcterms:modified xsi:type="dcterms:W3CDTF">2023-08-31T12:39:00Z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e330c96c-5b8e-41e3-b1bf-3891b9cedbfb</vt:lpwstr>
  </property>
  <property fmtid="{D5CDD505-2E9C-101B-9397-08002B2CF9AE}" pid="4" name="glbTegundVVSkjals">
    <vt:lpwstr>1084;#Ábyrgðir - Umsókn um bankaábyrgð, lögaðili|19d508df-52ba-4329-b9a4-05ed401bb2c5</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_AdHocReviewCycleID">
    <vt:i4>-738556159</vt:i4>
  </property>
  <property fmtid="{D5CDD505-2E9C-101B-9397-08002B2CF9AE}" pid="10" name="_NewReviewCycle">
    <vt:lpwstr/>
  </property>
  <property fmtid="{D5CDD505-2E9C-101B-9397-08002B2CF9AE}" pid="11" name="_EmailSubject">
    <vt:lpwstr>Varðandi undirskriftarlínur á ábyrgðum</vt:lpwstr>
  </property>
  <property fmtid="{D5CDD505-2E9C-101B-9397-08002B2CF9AE}" pid="12" name="_AuthorEmail">
    <vt:lpwstr>asgerdur.karadottir@arionbanki.is</vt:lpwstr>
  </property>
  <property fmtid="{D5CDD505-2E9C-101B-9397-08002B2CF9AE}" pid="13" name="_AuthorEmailDisplayName">
    <vt:lpwstr>Ásgerður Káradóttir</vt:lpwstr>
  </property>
  <property fmtid="{D5CDD505-2E9C-101B-9397-08002B2CF9AE}" pid="14" name="_PreviousAdHocReviewCycleID">
    <vt:i4>1441938388</vt:i4>
  </property>
  <property fmtid="{D5CDD505-2E9C-101B-9397-08002B2CF9AE}" pid="16" name="WorkflowChangePath">
    <vt:lpwstr>b4449c40-c14a-450b-b805-e6341851b500,12;fe129b94-708f-41ce-9e11-080c4ab001b1,17;fe129b94-708f-41ce-9e11-080c4ab001b1,22;fe129b94-708f-41ce-9e11-080c4ab001b1,31;fe129b94-708f-41ce-9e11-080c4ab001b1,36;fe129b94-708f-41ce-9e11-080c4ab001b1,42;fe129b94-708f-4fe129b94-708f-41ce-9e11-080c4ab001b1,5;fe129b94-708f-41ce-9e11-080c4ab001b1,10;fe129b94-708f-41ce-9e11-080c4ab001b1,15;</vt:lpwstr>
  </property>
  <property fmtid="{D5CDD505-2E9C-101B-9397-08002B2CF9AE}" pid="17" name="TaxKeyword">
    <vt:lpwstr/>
  </property>
  <property fmtid="{D5CDD505-2E9C-101B-9397-08002B2CF9AE}" pid="18" name="Tengist Kerfi">
    <vt:lpwstr>Ytrivefur</vt:lpwstr>
  </property>
</Properties>
</file>